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2566" w14:textId="5EC47FD5" w:rsidR="008E54BA" w:rsidRPr="008B1439" w:rsidRDefault="00695635" w:rsidP="00426A60">
      <w:pPr>
        <w:pStyle w:val="Title"/>
        <w:spacing w:before="0"/>
        <w:contextualSpacing w:val="0"/>
      </w:pPr>
      <w:r>
        <w:t xml:space="preserve">Adding </w:t>
      </w:r>
      <w:r w:rsidR="00906D3A">
        <w:t>Local Serials for Duplication</w:t>
      </w:r>
    </w:p>
    <w:p w14:paraId="10BE8AFB" w14:textId="77777777" w:rsidR="008E54BA" w:rsidRPr="008B1439" w:rsidRDefault="008E54BA" w:rsidP="00AC29F3">
      <w:pPr>
        <w:pStyle w:val="Heading1"/>
      </w:pPr>
      <w:r w:rsidRPr="008B1439">
        <w:t xml:space="preserve">Process </w:t>
      </w:r>
      <w:r w:rsidR="00354D90" w:rsidRPr="008B1439">
        <w:t>o</w:t>
      </w:r>
      <w:r w:rsidRPr="008B1439">
        <w:t>verview</w:t>
      </w:r>
    </w:p>
    <w:p w14:paraId="0465E5ED" w14:textId="051F36E6" w:rsidR="00906D3A" w:rsidRDefault="00906D3A" w:rsidP="00906D3A">
      <w:r>
        <w:t>KLAS now supports Duplication of locally-produced Serial issues</w:t>
      </w:r>
      <w:r w:rsidR="002D3C5F">
        <w:t>.</w:t>
      </w:r>
      <w:r>
        <w:t xml:space="preserve"> To add a new Serial or Serial Issue for duplication, follow this process</w:t>
      </w:r>
      <w:r w:rsidR="00047F14">
        <w:t xml:space="preserve"> (more details on each step are below)</w:t>
      </w:r>
      <w:r>
        <w:t>:</w:t>
      </w:r>
    </w:p>
    <w:p w14:paraId="7B307753" w14:textId="00E246CA" w:rsidR="00EE1C99" w:rsidRDefault="00EE1C99" w:rsidP="00EE1C99">
      <w:pPr>
        <w:pStyle w:val="ListParagraph"/>
        <w:numPr>
          <w:ilvl w:val="0"/>
          <w:numId w:val="29"/>
        </w:numPr>
        <w:contextualSpacing/>
      </w:pPr>
      <w:r>
        <w:t xml:space="preserve">For Gutenberg libraries, the </w:t>
      </w:r>
      <w:r w:rsidRPr="00CF69E9">
        <w:rPr>
          <w:b/>
          <w:bCs/>
        </w:rPr>
        <w:t>UID</w:t>
      </w:r>
      <w:r>
        <w:t xml:space="preserve"> of the </w:t>
      </w:r>
      <w:r w:rsidR="00CF69E9">
        <w:t>recording</w:t>
      </w:r>
      <w:r>
        <w:t xml:space="preserve"> </w:t>
      </w:r>
      <w:r w:rsidRPr="00CF69E9">
        <w:rPr>
          <w:b/>
          <w:bCs/>
        </w:rPr>
        <w:t xml:space="preserve">must match </w:t>
      </w:r>
      <w:r>
        <w:t>the Serial KLAS ID and issue name. For example:</w:t>
      </w:r>
    </w:p>
    <w:p w14:paraId="7AF56217" w14:textId="77777777" w:rsidR="00EE1C99" w:rsidRDefault="00EE1C99" w:rsidP="00EE1C99">
      <w:pPr>
        <w:pStyle w:val="ListParagraph"/>
        <w:numPr>
          <w:ilvl w:val="1"/>
          <w:numId w:val="29"/>
        </w:numPr>
        <w:contextualSpacing/>
      </w:pPr>
      <w:r>
        <w:t xml:space="preserve">UID: </w:t>
      </w:r>
      <w:r w:rsidRPr="00EE1C99">
        <w:t>us-nls-nv1a-</w:t>
      </w:r>
      <w:r w:rsidRPr="00EE1C99">
        <w:rPr>
          <w:rStyle w:val="IntenseReference"/>
        </w:rPr>
        <w:t>SER_SLN9-June_2020</w:t>
      </w:r>
    </w:p>
    <w:p w14:paraId="73551B9D" w14:textId="71D0889A" w:rsidR="00EE1C99" w:rsidRPr="00CF69E9" w:rsidRDefault="00CF69E9" w:rsidP="00EE1C99">
      <w:pPr>
        <w:pStyle w:val="ListParagraph"/>
        <w:numPr>
          <w:ilvl w:val="1"/>
          <w:numId w:val="29"/>
        </w:numPr>
        <w:contextualSpacing/>
        <w:rPr>
          <w:rStyle w:val="IntenseReference"/>
          <w:b w:val="0"/>
          <w:bCs w:val="0"/>
          <w:smallCaps w:val="0"/>
          <w:color w:val="auto"/>
          <w:spacing w:val="0"/>
        </w:rPr>
      </w:pPr>
      <w:r>
        <w:t>KLAS ID</w:t>
      </w:r>
      <w:r w:rsidR="00EE1C99">
        <w:t xml:space="preserve">: </w:t>
      </w:r>
      <w:r w:rsidR="00EE1C99" w:rsidRPr="00EE1C99">
        <w:rPr>
          <w:rStyle w:val="IntenseReference"/>
        </w:rPr>
        <w:t>SER-SLN9</w:t>
      </w:r>
      <w:r>
        <w:rPr>
          <w:rStyle w:val="IntenseReference"/>
        </w:rPr>
        <w:t xml:space="preserve"> </w:t>
      </w:r>
      <w:r>
        <w:rPr>
          <w:rStyle w:val="IntenseReference"/>
        </w:rPr>
        <w:tab/>
      </w:r>
      <w:r w:rsidRPr="00CF69E9">
        <w:t>Issue Name:</w:t>
      </w:r>
      <w:r>
        <w:rPr>
          <w:rStyle w:val="IntenseReference"/>
        </w:rPr>
        <w:t xml:space="preserve"> </w:t>
      </w:r>
      <w:r w:rsidR="00EE1C99" w:rsidRPr="00EE1C99">
        <w:rPr>
          <w:rStyle w:val="IntenseReference"/>
        </w:rPr>
        <w:t>June 2020</w:t>
      </w:r>
    </w:p>
    <w:p w14:paraId="68157062" w14:textId="375E4DA5" w:rsidR="00CF69E9" w:rsidRPr="00CF69E9" w:rsidRDefault="00CF69E9" w:rsidP="00CF69E9">
      <w:pPr>
        <w:ind w:left="720"/>
        <w:contextualSpacing/>
        <w:rPr>
          <w:rStyle w:val="IntenseReference"/>
          <w:b w:val="0"/>
          <w:bCs w:val="0"/>
          <w:smallCaps w:val="0"/>
          <w:color w:val="auto"/>
          <w:spacing w:val="0"/>
        </w:rPr>
      </w:pPr>
      <w:r>
        <w:rPr>
          <w:rStyle w:val="IntenseReference"/>
          <w:b w:val="0"/>
          <w:bCs w:val="0"/>
          <w:smallCaps w:val="0"/>
          <w:color w:val="auto"/>
          <w:spacing w:val="0"/>
        </w:rPr>
        <w:t>We recommend setting the filename of the zipped file containing the recording to match as well, so that it is easy to find files if needed in the future.</w:t>
      </w:r>
    </w:p>
    <w:p w14:paraId="6FB52D13" w14:textId="7AF17C44" w:rsidR="00906D3A" w:rsidRDefault="00906D3A" w:rsidP="00906D3A">
      <w:pPr>
        <w:pStyle w:val="ListParagraph"/>
        <w:numPr>
          <w:ilvl w:val="0"/>
          <w:numId w:val="29"/>
        </w:numPr>
        <w:contextualSpacing/>
      </w:pPr>
      <w:r>
        <w:t xml:space="preserve">Upload the file to </w:t>
      </w:r>
      <w:r w:rsidRPr="00906D3A">
        <w:t xml:space="preserve">your </w:t>
      </w:r>
      <w:r w:rsidR="00047F14">
        <w:t>Gutenberg’s “</w:t>
      </w:r>
      <w:proofErr w:type="spellStart"/>
      <w:r w:rsidR="00047F14">
        <w:t>DBlocal</w:t>
      </w:r>
      <w:proofErr w:type="spellEnd"/>
      <w:r w:rsidR="00047F14">
        <w:t>” folder</w:t>
      </w:r>
      <w:r>
        <w:t>.</w:t>
      </w:r>
    </w:p>
    <w:p w14:paraId="10A23412" w14:textId="15932AAE" w:rsidR="00906D3A" w:rsidRDefault="00906D3A" w:rsidP="00906D3A">
      <w:pPr>
        <w:pStyle w:val="ListParagraph"/>
        <w:numPr>
          <w:ilvl w:val="0"/>
          <w:numId w:val="29"/>
        </w:numPr>
        <w:contextualSpacing/>
      </w:pPr>
      <w:r w:rsidRPr="00906D3A">
        <w:t xml:space="preserve">Create </w:t>
      </w:r>
      <w:r>
        <w:t>or Find the</w:t>
      </w:r>
      <w:r w:rsidRPr="00906D3A">
        <w:t xml:space="preserve"> DB </w:t>
      </w:r>
      <w:r>
        <w:t>S</w:t>
      </w:r>
      <w:r w:rsidRPr="00906D3A">
        <w:t>erial record</w:t>
      </w:r>
      <w:r>
        <w:t>.</w:t>
      </w:r>
    </w:p>
    <w:p w14:paraId="49D90F81" w14:textId="2C94C575" w:rsidR="00906D3A" w:rsidRDefault="00906D3A" w:rsidP="00906D3A">
      <w:pPr>
        <w:pStyle w:val="ListParagraph"/>
        <w:numPr>
          <w:ilvl w:val="0"/>
          <w:numId w:val="29"/>
        </w:numPr>
        <w:contextualSpacing/>
      </w:pPr>
      <w:r w:rsidRPr="00906D3A">
        <w:t xml:space="preserve">Add the </w:t>
      </w:r>
      <w:r>
        <w:t>I</w:t>
      </w:r>
      <w:r w:rsidRPr="00906D3A">
        <w:t xml:space="preserve">ssue, </w:t>
      </w:r>
      <w:r w:rsidRPr="00047F14">
        <w:rPr>
          <w:b/>
          <w:bCs/>
        </w:rPr>
        <w:t xml:space="preserve">making sure that the issue name matches the </w:t>
      </w:r>
      <w:r w:rsidR="00047F14" w:rsidRPr="00047F14">
        <w:rPr>
          <w:b/>
          <w:bCs/>
        </w:rPr>
        <w:t>UID</w:t>
      </w:r>
      <w:r w:rsidR="005D37D0">
        <w:t>.</w:t>
      </w:r>
    </w:p>
    <w:p w14:paraId="0056DAFF" w14:textId="53308E69" w:rsidR="006565E7" w:rsidRDefault="00906D3A" w:rsidP="006565E7">
      <w:pPr>
        <w:pStyle w:val="ListParagraph"/>
        <w:numPr>
          <w:ilvl w:val="0"/>
          <w:numId w:val="29"/>
        </w:numPr>
        <w:contextualSpacing/>
      </w:pPr>
      <w:r w:rsidRPr="00906D3A">
        <w:t xml:space="preserve">Wait overnight for the </w:t>
      </w:r>
      <w:proofErr w:type="spellStart"/>
      <w:r w:rsidRPr="00906D3A">
        <w:t>eDoc</w:t>
      </w:r>
      <w:proofErr w:type="spellEnd"/>
      <w:r w:rsidRPr="00906D3A">
        <w:t xml:space="preserve"> to populate</w:t>
      </w:r>
      <w:r w:rsidR="0096277B">
        <w:t>, then Seed Serial</w:t>
      </w:r>
      <w:r>
        <w:t>.</w:t>
      </w:r>
    </w:p>
    <w:p w14:paraId="0B14C39A" w14:textId="6AA18666" w:rsidR="00FF4596" w:rsidRDefault="00740952" w:rsidP="00740952">
      <w:r>
        <w:t xml:space="preserve">Duplication Patrons can be subscribed to </w:t>
      </w:r>
      <w:r w:rsidR="00FF4596">
        <w:t xml:space="preserve">a </w:t>
      </w:r>
      <w:r>
        <w:t>Serial any time after the Serial record has been created</w:t>
      </w:r>
      <w:r w:rsidR="00FF4596">
        <w:t>, even if no eDocs have been created yet</w:t>
      </w:r>
      <w:r>
        <w:t>.</w:t>
      </w:r>
      <w:r w:rsidR="00FF4596">
        <w:t xml:space="preserve"> Once the Serial has one or more issues with eDocs, the patrons that are subscribed to the Serial will begin receiving issues.</w:t>
      </w:r>
    </w:p>
    <w:p w14:paraId="51ADEB1E" w14:textId="64C58D78" w:rsidR="00FF4596" w:rsidRDefault="00FF4596" w:rsidP="00740952">
      <w:r>
        <w:t>Circulation process:</w:t>
      </w:r>
    </w:p>
    <w:p w14:paraId="7881FF5F" w14:textId="44A14B94" w:rsidR="00740952" w:rsidRDefault="0096277B" w:rsidP="00FF4596">
      <w:pPr>
        <w:pStyle w:val="ListParagraph"/>
        <w:numPr>
          <w:ilvl w:val="1"/>
          <w:numId w:val="29"/>
        </w:numPr>
        <w:ind w:left="720"/>
      </w:pPr>
      <w:r>
        <w:t>When you Seed Serial, the i</w:t>
      </w:r>
      <w:r w:rsidR="00FF4596">
        <w:t xml:space="preserve">ssue(s) will be added to the patrons’ </w:t>
      </w:r>
      <w:r>
        <w:t>R</w:t>
      </w:r>
      <w:r w:rsidR="00FF4596">
        <w:t xml:space="preserve">equest lists as Serial Reserves. </w:t>
      </w:r>
      <w:r w:rsidR="00740952">
        <w:t xml:space="preserve"> </w:t>
      </w:r>
    </w:p>
    <w:p w14:paraId="3CB371AA" w14:textId="5FF84615" w:rsidR="00FF4596" w:rsidRDefault="00047F14" w:rsidP="00FF4596">
      <w:pPr>
        <w:pStyle w:val="ListParagraph"/>
        <w:numPr>
          <w:ilvl w:val="1"/>
          <w:numId w:val="29"/>
        </w:numPr>
        <w:ind w:left="720"/>
      </w:pPr>
      <w:r>
        <w:t>A nightly program in the batch manager will “push” the Serial Reserves to the top of the patrons’ Service Queues</w:t>
      </w:r>
      <w:r w:rsidR="00FF4596">
        <w:t>.</w:t>
      </w:r>
    </w:p>
    <w:p w14:paraId="1584E254" w14:textId="556459BB" w:rsidR="00FF4596" w:rsidRDefault="00FF4596" w:rsidP="00FF4596">
      <w:pPr>
        <w:pStyle w:val="ListParagraph"/>
        <w:numPr>
          <w:ilvl w:val="1"/>
          <w:numId w:val="29"/>
        </w:numPr>
        <w:ind w:left="720"/>
      </w:pPr>
      <w:r>
        <w:t>Serial Issues on the Service Queue will then be eligible to be included in Duplication Orders, to be duplicated and mailed to the patron</w:t>
      </w:r>
      <w:r w:rsidR="00047F14">
        <w:t xml:space="preserve"> when they are eligible for service</w:t>
      </w:r>
      <w:r>
        <w:t>.</w:t>
      </w:r>
    </w:p>
    <w:p w14:paraId="5D951A7C" w14:textId="77777777" w:rsidR="00BC2694" w:rsidRDefault="00BC2694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5E9B351" w14:textId="70DDF297" w:rsidR="00CB2AE1" w:rsidRDefault="00CB2AE1" w:rsidP="00906D3A">
      <w:pPr>
        <w:pStyle w:val="Heading1"/>
      </w:pPr>
      <w:r w:rsidRPr="008B1439">
        <w:lastRenderedPageBreak/>
        <w:t xml:space="preserve">Step </w:t>
      </w:r>
      <w:r w:rsidR="00687DE2">
        <w:t>One</w:t>
      </w:r>
      <w:r w:rsidRPr="008B1439">
        <w:t xml:space="preserve"> – </w:t>
      </w:r>
      <w:r w:rsidR="00906D3A">
        <w:t xml:space="preserve">Serial Issue </w:t>
      </w:r>
      <w:r w:rsidR="00047F14">
        <w:t xml:space="preserve">UID </w:t>
      </w:r>
    </w:p>
    <w:p w14:paraId="67FF5519" w14:textId="55D23604" w:rsidR="00EB3DB4" w:rsidRPr="00EB3DB4" w:rsidRDefault="00EB3DB4" w:rsidP="00EB3DB4">
      <w:pPr>
        <w:pStyle w:val="Heading2"/>
      </w:pPr>
      <w:r>
        <w:t>The UID</w:t>
      </w:r>
    </w:p>
    <w:p w14:paraId="665BE9B2" w14:textId="47A7AA5B" w:rsidR="00047F14" w:rsidRDefault="00047F14" w:rsidP="00047F14">
      <w:r>
        <w:t xml:space="preserve">KLAS will automatically generate an </w:t>
      </w:r>
      <w:proofErr w:type="spellStart"/>
      <w:r>
        <w:t>eDoc</w:t>
      </w:r>
      <w:proofErr w:type="spellEnd"/>
      <w:r>
        <w:t xml:space="preserve"> linking the recording file to the Serial Issue record, but to do so, the </w:t>
      </w:r>
      <w:r w:rsidR="00612F1B" w:rsidRPr="00612F1B">
        <w:rPr>
          <w:b/>
          <w:bCs/>
        </w:rPr>
        <w:t>UID must</w:t>
      </w:r>
      <w:r w:rsidRPr="00612F1B">
        <w:rPr>
          <w:b/>
          <w:bCs/>
        </w:rPr>
        <w:t xml:space="preserve"> match</w:t>
      </w:r>
      <w:r>
        <w:t xml:space="preserve"> according to its internal logic.</w:t>
      </w:r>
    </w:p>
    <w:p w14:paraId="4A62D64E" w14:textId="2154FFF2" w:rsidR="00047F14" w:rsidRDefault="00612F1B" w:rsidP="00047F14">
      <w:r>
        <w:t>The UID is an internal identifier that is created in the .</w:t>
      </w:r>
      <w:proofErr w:type="spellStart"/>
      <w:r>
        <w:t>opf</w:t>
      </w:r>
      <w:proofErr w:type="spellEnd"/>
      <w:r>
        <w:t xml:space="preserve"> file when the recording is compiled in the Hindenburg software. In a text or code editor, it looks like:</w:t>
      </w:r>
    </w:p>
    <w:p w14:paraId="54EB9A04" w14:textId="40BD6E20" w:rsidR="00612F1B" w:rsidRDefault="00612F1B" w:rsidP="00612F1B">
      <w:pPr>
        <w:ind w:firstLine="360"/>
      </w:pPr>
      <w:r w:rsidRPr="00612F1B">
        <w:t>&lt;</w:t>
      </w:r>
      <w:proofErr w:type="spellStart"/>
      <w:proofErr w:type="gramStart"/>
      <w:r w:rsidRPr="00612F1B">
        <w:t>dc:Identifier</w:t>
      </w:r>
      <w:proofErr w:type="spellEnd"/>
      <w:proofErr w:type="gramEnd"/>
      <w:r w:rsidRPr="00612F1B">
        <w:t xml:space="preserve"> id="</w:t>
      </w:r>
      <w:proofErr w:type="spellStart"/>
      <w:r w:rsidRPr="00612F1B">
        <w:t>uid</w:t>
      </w:r>
      <w:proofErr w:type="spellEnd"/>
      <w:r w:rsidRPr="00612F1B">
        <w:t xml:space="preserve">" scheme="DTB"&gt; </w:t>
      </w:r>
      <w:r w:rsidRPr="00612F1B">
        <w:rPr>
          <w:b/>
          <w:bCs/>
        </w:rPr>
        <w:t>us-nls-nv1a-SER_SLN9-JUNE_2020</w:t>
      </w:r>
      <w:r w:rsidRPr="00612F1B">
        <w:t>&lt;/</w:t>
      </w:r>
      <w:proofErr w:type="spellStart"/>
      <w:r w:rsidRPr="00612F1B">
        <w:t>dc:Identifier</w:t>
      </w:r>
      <w:proofErr w:type="spellEnd"/>
      <w:r w:rsidRPr="00612F1B">
        <w:t>&gt;</w:t>
      </w:r>
    </w:p>
    <w:p w14:paraId="795E755A" w14:textId="47FDFB1C" w:rsidR="00612F1B" w:rsidRDefault="00EB3DB4" w:rsidP="00047F14">
      <w:r>
        <w:t xml:space="preserve">The UID can be </w:t>
      </w:r>
      <w:r w:rsidRPr="00EB3DB4">
        <w:rPr>
          <w:b/>
          <w:bCs/>
        </w:rPr>
        <w:t>either</w:t>
      </w:r>
      <w:r>
        <w:t xml:space="preserve"> “us-</w:t>
      </w:r>
      <w:proofErr w:type="spellStart"/>
      <w:r>
        <w:t>nls</w:t>
      </w:r>
      <w:proofErr w:type="spellEnd"/>
      <w:r>
        <w:t>-[</w:t>
      </w:r>
      <w:proofErr w:type="spellStart"/>
      <w:r>
        <w:t>libID</w:t>
      </w:r>
      <w:proofErr w:type="spellEnd"/>
      <w:r>
        <w:t>]</w:t>
      </w:r>
      <w:proofErr w:type="gramStart"/>
      <w:r>
        <w:t>-[</w:t>
      </w:r>
      <w:proofErr w:type="gramEnd"/>
      <w:r>
        <w:t xml:space="preserve">Serial KLAS ID]-[Issue Name]” </w:t>
      </w:r>
      <w:r w:rsidRPr="00EB3DB4">
        <w:rPr>
          <w:b/>
          <w:bCs/>
        </w:rPr>
        <w:t>or</w:t>
      </w:r>
      <w:r>
        <w:t xml:space="preserve"> “us-</w:t>
      </w:r>
      <w:proofErr w:type="spellStart"/>
      <w:r>
        <w:t>ntwk</w:t>
      </w:r>
      <w:proofErr w:type="spellEnd"/>
      <w:r>
        <w:t>-[</w:t>
      </w:r>
      <w:proofErr w:type="spellStart"/>
      <w:r>
        <w:t>libID</w:t>
      </w:r>
      <w:proofErr w:type="spellEnd"/>
      <w:r>
        <w:t>]-[Serial KLAS ID]-[Issue Name]”.</w:t>
      </w:r>
    </w:p>
    <w:p w14:paraId="75972F05" w14:textId="23151E1A" w:rsidR="00EB3DB4" w:rsidRDefault="00EB3DB4" w:rsidP="00EB3DB4">
      <w:pPr>
        <w:pStyle w:val="Heading2"/>
      </w:pPr>
      <w:r>
        <w:t>Spaces and Punctuation</w:t>
      </w:r>
    </w:p>
    <w:p w14:paraId="7F769555" w14:textId="77777777" w:rsidR="008B4574" w:rsidRDefault="00EB3DB4" w:rsidP="00EB3DB4">
      <w:r>
        <w:t xml:space="preserve">KLAS can translate </w:t>
      </w:r>
      <w:r w:rsidRPr="0074632C">
        <w:t xml:space="preserve">underscores into </w:t>
      </w:r>
      <w:r w:rsidRPr="00EB3DB4">
        <w:rPr>
          <w:i/>
          <w:iCs/>
        </w:rPr>
        <w:t>either</w:t>
      </w:r>
      <w:r>
        <w:t xml:space="preserve"> </w:t>
      </w:r>
      <w:r w:rsidRPr="0074632C">
        <w:t xml:space="preserve">dashes </w:t>
      </w:r>
      <w:r>
        <w:t>or</w:t>
      </w:r>
      <w:r w:rsidRPr="0074632C">
        <w:t xml:space="preserve"> spaces when encountered in a </w:t>
      </w:r>
      <w:r>
        <w:t>KLAS ID</w:t>
      </w:r>
      <w:r w:rsidRPr="0074632C">
        <w:t xml:space="preserve"> or </w:t>
      </w:r>
      <w:r>
        <w:t>I</w:t>
      </w:r>
      <w:r w:rsidRPr="0074632C">
        <w:t xml:space="preserve">ssue </w:t>
      </w:r>
      <w:r>
        <w:t>N</w:t>
      </w:r>
      <w:r w:rsidRPr="0074632C">
        <w:t xml:space="preserve">ame. </w:t>
      </w:r>
    </w:p>
    <w:p w14:paraId="779B370D" w14:textId="2B6E7712" w:rsidR="00EB3DB4" w:rsidRDefault="00EB3DB4" w:rsidP="008B4574">
      <w:pPr>
        <w:pStyle w:val="ListParagraph"/>
        <w:numPr>
          <w:ilvl w:val="0"/>
          <w:numId w:val="35"/>
        </w:numPr>
      </w:pPr>
      <w:r w:rsidRPr="00EB3DB4">
        <w:rPr>
          <w:rStyle w:val="Emphasis"/>
        </w:rPr>
        <w:t>...JAN_2020.zip</w:t>
      </w:r>
      <w:r w:rsidRPr="0074632C">
        <w:t xml:space="preserve"> </w:t>
      </w:r>
      <w:r w:rsidRPr="008B4574">
        <w:t>match</w:t>
      </w:r>
      <w:r w:rsidR="008B4574" w:rsidRPr="008B4574">
        <w:t>es</w:t>
      </w:r>
      <w:r w:rsidRPr="0074632C">
        <w:t xml:space="preserve"> an issue name of</w:t>
      </w:r>
      <w:r w:rsidR="008B4574">
        <w:t xml:space="preserve"> either</w:t>
      </w:r>
      <w:r w:rsidRPr="0074632C">
        <w:t xml:space="preserve"> </w:t>
      </w:r>
      <w:r w:rsidRPr="00EB3DB4">
        <w:rPr>
          <w:rStyle w:val="Emphasis"/>
        </w:rPr>
        <w:t>“JAN 2020”</w:t>
      </w:r>
      <w:r w:rsidRPr="008B4574">
        <w:rPr>
          <w:i/>
          <w:iCs/>
        </w:rPr>
        <w:t xml:space="preserve"> </w:t>
      </w:r>
      <w:r w:rsidRPr="0074632C">
        <w:t>or</w:t>
      </w:r>
      <w:r>
        <w:t xml:space="preserve"> </w:t>
      </w:r>
      <w:r w:rsidRPr="00EB3DB4">
        <w:rPr>
          <w:rStyle w:val="Emphasis"/>
        </w:rPr>
        <w:t>“JAN-2020"</w:t>
      </w:r>
      <w:r w:rsidRPr="0074632C">
        <w:t xml:space="preserve">. </w:t>
      </w:r>
    </w:p>
    <w:p w14:paraId="7014ADE4" w14:textId="77777777" w:rsidR="008B4574" w:rsidRDefault="00EB3DB4" w:rsidP="00EB3DB4">
      <w:r>
        <w:t>H</w:t>
      </w:r>
      <w:r w:rsidRPr="0074632C">
        <w:t>owever</w:t>
      </w:r>
      <w:r>
        <w:t xml:space="preserve">, it can’t translate underscores to both dashes </w:t>
      </w:r>
      <w:r w:rsidRPr="00EB3DB4">
        <w:rPr>
          <w:i/>
          <w:iCs/>
        </w:rPr>
        <w:t>and</w:t>
      </w:r>
      <w:r>
        <w:t xml:space="preserve"> spaces in the same filename. </w:t>
      </w:r>
    </w:p>
    <w:p w14:paraId="78FB68DF" w14:textId="287883C0" w:rsidR="008B4574" w:rsidRPr="008B4574" w:rsidRDefault="00EB3DB4" w:rsidP="00F56EEA">
      <w:pPr>
        <w:pStyle w:val="ListParagraph"/>
        <w:numPr>
          <w:ilvl w:val="0"/>
          <w:numId w:val="35"/>
        </w:numPr>
      </w:pPr>
      <w:r w:rsidRPr="00EB3DB4">
        <w:rPr>
          <w:rStyle w:val="Emphasis"/>
        </w:rPr>
        <w:t>...NOV_DEC_2019.zip</w:t>
      </w:r>
      <w:r w:rsidRPr="0074632C">
        <w:t xml:space="preserve"> </w:t>
      </w:r>
      <w:r w:rsidR="008B4574">
        <w:t xml:space="preserve">does </w:t>
      </w:r>
      <w:r w:rsidR="008B4574" w:rsidRPr="005D37D0">
        <w:rPr>
          <w:i/>
          <w:iCs/>
        </w:rPr>
        <w:t>not</w:t>
      </w:r>
      <w:r w:rsidR="008B4574">
        <w:t xml:space="preserve"> match</w:t>
      </w:r>
      <w:r w:rsidRPr="0074632C">
        <w:t xml:space="preserve"> </w:t>
      </w:r>
      <w:r w:rsidRPr="00EB3DB4">
        <w:rPr>
          <w:rStyle w:val="Emphasis"/>
        </w:rPr>
        <w:t>“NOV-DEC 2019”</w:t>
      </w:r>
    </w:p>
    <w:p w14:paraId="5AAB3041" w14:textId="02847BF8" w:rsidR="008B4574" w:rsidRDefault="008B4574" w:rsidP="008B4574">
      <w:pPr>
        <w:pStyle w:val="ListParagraph"/>
        <w:numPr>
          <w:ilvl w:val="0"/>
          <w:numId w:val="35"/>
        </w:numPr>
      </w:pPr>
      <w:r w:rsidRPr="00EB3DB4">
        <w:rPr>
          <w:rStyle w:val="Emphasis"/>
        </w:rPr>
        <w:t>...NOV_DEC_2019.zip</w:t>
      </w:r>
      <w:r w:rsidRPr="0074632C">
        <w:t xml:space="preserve"> </w:t>
      </w:r>
      <w:r w:rsidR="00F56EEA">
        <w:rPr>
          <w:i/>
          <w:iCs/>
        </w:rPr>
        <w:t xml:space="preserve">does </w:t>
      </w:r>
      <w:r>
        <w:t xml:space="preserve">match </w:t>
      </w:r>
      <w:r w:rsidR="00EB3DB4" w:rsidRPr="00EB3DB4">
        <w:rPr>
          <w:rStyle w:val="Emphasis"/>
        </w:rPr>
        <w:t>“NOV-DEC-2019”</w:t>
      </w:r>
      <w:r w:rsidR="00EB3DB4" w:rsidRPr="008B4574">
        <w:rPr>
          <w:i/>
          <w:iCs/>
        </w:rPr>
        <w:t xml:space="preserve"> </w:t>
      </w:r>
      <w:r w:rsidR="00EB3DB4">
        <w:t xml:space="preserve">or </w:t>
      </w:r>
      <w:r w:rsidR="00EB3DB4" w:rsidRPr="00EB3DB4">
        <w:rPr>
          <w:rStyle w:val="Emphasis"/>
        </w:rPr>
        <w:t>“NOV DEC 2019”</w:t>
      </w:r>
    </w:p>
    <w:p w14:paraId="6C0D8DE7" w14:textId="7B07403A" w:rsidR="00612F1B" w:rsidRDefault="008B4574" w:rsidP="008B4574">
      <w:pPr>
        <w:pStyle w:val="Heading2"/>
      </w:pPr>
      <w:r>
        <w:t>The Filename</w:t>
      </w:r>
    </w:p>
    <w:p w14:paraId="20D0F24F" w14:textId="66100A23" w:rsidR="008B4574" w:rsidRDefault="008B4574" w:rsidP="008B4574">
      <w:r>
        <w:t xml:space="preserve">For Gutenberg, the Filename of the recording and zipped folder are not checked and are not </w:t>
      </w:r>
      <w:r>
        <w:rPr>
          <w:i/>
          <w:iCs/>
        </w:rPr>
        <w:t xml:space="preserve">required </w:t>
      </w:r>
      <w:r>
        <w:t xml:space="preserve">to match. However, we </w:t>
      </w:r>
      <w:r>
        <w:rPr>
          <w:i/>
          <w:iCs/>
        </w:rPr>
        <w:t>recommend</w:t>
      </w:r>
      <w:r>
        <w:t xml:space="preserve"> that you name the zipped folder to match the KLAS ID and issue name.</w:t>
      </w:r>
    </w:p>
    <w:p w14:paraId="10EFFD2E" w14:textId="440F29E6" w:rsidR="00047F14" w:rsidRPr="00047F14" w:rsidRDefault="008B4574" w:rsidP="00047F14">
      <w:r>
        <w:t>This will make it easy to find the file later if you need to replace it with a corrected version or remove an outdated issue that you no longer want to circulate.</w:t>
      </w:r>
    </w:p>
    <w:p w14:paraId="181904A3" w14:textId="77777777" w:rsidR="008B4574" w:rsidRDefault="008B4574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6D26B27" w14:textId="329EB052" w:rsidR="006565E7" w:rsidRDefault="00047F14" w:rsidP="005D37D0">
      <w:pPr>
        <w:pStyle w:val="Heading1"/>
      </w:pPr>
      <w:r>
        <w:lastRenderedPageBreak/>
        <w:t>Step Two –</w:t>
      </w:r>
      <w:r w:rsidR="005D37D0">
        <w:t xml:space="preserve"> </w:t>
      </w:r>
      <w:r w:rsidR="006565E7">
        <w:t>Upload the file</w:t>
      </w:r>
    </w:p>
    <w:p w14:paraId="1577A7A2" w14:textId="1AD5008F" w:rsidR="00A9018C" w:rsidRDefault="005D37D0" w:rsidP="00A9018C">
      <w:r>
        <w:t>On your</w:t>
      </w:r>
      <w:r w:rsidR="009A1D1D">
        <w:t xml:space="preserve"> Gutenberg, </w:t>
      </w:r>
      <w:r w:rsidR="00A9018C" w:rsidRPr="00A9018C">
        <w:t>there</w:t>
      </w:r>
      <w:r>
        <w:t xml:space="preserve"> i</w:t>
      </w:r>
      <w:r w:rsidR="00A9018C" w:rsidRPr="00A9018C">
        <w:t>s a shortcut to a folder called “</w:t>
      </w:r>
      <w:proofErr w:type="spellStart"/>
      <w:r w:rsidR="00A9018C" w:rsidRPr="00A9018C">
        <w:t>DBlocal</w:t>
      </w:r>
      <w:proofErr w:type="spellEnd"/>
      <w:r w:rsidR="00A9018C" w:rsidRPr="00A9018C">
        <w:t>.”</w:t>
      </w:r>
      <w:r w:rsidR="00A9018C">
        <w:t xml:space="preserve"> </w:t>
      </w:r>
      <w:r w:rsidR="00A9018C" w:rsidRPr="00A9018C">
        <w:t>(The full path is /</w:t>
      </w:r>
      <w:proofErr w:type="spellStart"/>
      <w:r w:rsidR="00A9018C" w:rsidRPr="00A9018C">
        <w:t>DTBooks</w:t>
      </w:r>
      <w:proofErr w:type="spellEnd"/>
      <w:r w:rsidR="00A9018C" w:rsidRPr="00A9018C">
        <w:t>/Books/</w:t>
      </w:r>
      <w:proofErr w:type="spellStart"/>
      <w:r w:rsidR="00A9018C" w:rsidRPr="00A9018C">
        <w:t>DBlocal</w:t>
      </w:r>
      <w:proofErr w:type="spellEnd"/>
      <w:r w:rsidR="00A9018C">
        <w:t>/</w:t>
      </w:r>
      <w:r w:rsidR="00A9018C" w:rsidRPr="00A9018C">
        <w:t>.)</w:t>
      </w:r>
      <w:r w:rsidR="00A9018C">
        <w:t xml:space="preserve"> All local books and magazines should be placed </w:t>
      </w:r>
      <w:r w:rsidR="00F707CC">
        <w:t>in this folder.</w:t>
      </w:r>
    </w:p>
    <w:p w14:paraId="78831DC0" w14:textId="60FDF24C" w:rsidR="005D37D0" w:rsidRDefault="005D37D0" w:rsidP="00A9018C">
      <w:r>
        <w:t>If you need assistance or have questions about loading local files onto your Gutenberg, these are best directed to NLS.</w:t>
      </w:r>
    </w:p>
    <w:p w14:paraId="7501E7F1" w14:textId="73820DAF" w:rsidR="006565E7" w:rsidRDefault="006565E7" w:rsidP="006565E7">
      <w:pPr>
        <w:pStyle w:val="Heading1"/>
      </w:pPr>
      <w:r>
        <w:t xml:space="preserve">Step </w:t>
      </w:r>
      <w:r w:rsidR="00367906">
        <w:t>Three</w:t>
      </w:r>
      <w:r>
        <w:t xml:space="preserve"> –</w:t>
      </w:r>
      <w:r w:rsidR="009C3086">
        <w:t xml:space="preserve"> </w:t>
      </w:r>
      <w:r>
        <w:t>Serial Record</w:t>
      </w:r>
    </w:p>
    <w:p w14:paraId="2FCCEB1C" w14:textId="1CFEB523" w:rsidR="006565E7" w:rsidRDefault="006565E7" w:rsidP="006565E7">
      <w:r>
        <w:t xml:space="preserve">The Serial Record in KLAS must be set up for the DB Medium. </w:t>
      </w:r>
      <w:r w:rsidR="004D25B5">
        <w:t>T</w:t>
      </w:r>
      <w:r>
        <w:t xml:space="preserve">he same Serial record </w:t>
      </w:r>
      <w:r w:rsidR="004D25B5">
        <w:t xml:space="preserve">can </w:t>
      </w:r>
      <w:r>
        <w:t xml:space="preserve">circulate issues to </w:t>
      </w:r>
      <w:r w:rsidRPr="006565E7">
        <w:rPr>
          <w:i/>
          <w:iCs/>
        </w:rPr>
        <w:t>both</w:t>
      </w:r>
      <w:r>
        <w:t xml:space="preserve"> Physical Circulation and Duplication Service patrons—KLAS will </w:t>
      </w:r>
      <w:r w:rsidR="009C3086">
        <w:t xml:space="preserve">be able to tell how </w:t>
      </w:r>
      <w:r>
        <w:t xml:space="preserve">the patrons </w:t>
      </w:r>
      <w:r w:rsidR="009C3086">
        <w:t>should</w:t>
      </w:r>
      <w:r>
        <w:t xml:space="preserve"> receive the Serial</w:t>
      </w:r>
      <w:r w:rsidR="009C3086">
        <w:t xml:space="preserve"> based on their DB Medium delivery type</w:t>
      </w:r>
      <w:r>
        <w:t>.</w:t>
      </w:r>
    </w:p>
    <w:p w14:paraId="47E92157" w14:textId="2845806D" w:rsidR="006565E7" w:rsidRDefault="009C3086" w:rsidP="006565E7">
      <w:r>
        <w:t xml:space="preserve">If there is no defined Spec Retention, KLAS will serve the serial </w:t>
      </w:r>
      <w:r w:rsidR="004D25B5">
        <w:t>starting with</w:t>
      </w:r>
      <w:r>
        <w:t xml:space="preserve"> the oldest issue with an </w:t>
      </w:r>
      <w:proofErr w:type="spellStart"/>
      <w:r>
        <w:t>eDoc</w:t>
      </w:r>
      <w:proofErr w:type="spellEnd"/>
      <w:r>
        <w:t xml:space="preserve">, no matter how many are added afterwards—you might consider making sure all </w:t>
      </w:r>
      <w:r w:rsidR="004D25B5">
        <w:t xml:space="preserve">local </w:t>
      </w:r>
      <w:r>
        <w:t>serials are given a retention limit, so that KLAS will start with more recent issues.</w:t>
      </w:r>
    </w:p>
    <w:p w14:paraId="3769A0EF" w14:textId="67902AE7" w:rsidR="00F65B8C" w:rsidRDefault="00F65B8C" w:rsidP="006565E7">
      <w:r>
        <w:t xml:space="preserve">When setting the Caption Pattern, keep in mind the need to match your </w:t>
      </w:r>
      <w:r w:rsidR="00F707CC">
        <w:t xml:space="preserve">UID with the </w:t>
      </w:r>
      <w:r>
        <w:t>Issue Names</w:t>
      </w:r>
      <w:r w:rsidR="004D25B5">
        <w:t xml:space="preserve"> following the conventions in Step One</w:t>
      </w:r>
      <w:r>
        <w:t>. For example, the pattern settings below will be consistent and easy to match when you name your files</w:t>
      </w:r>
      <w:r w:rsidR="004D25B5">
        <w:t>, and conform to the Serial ID-Issue Name format</w:t>
      </w:r>
      <w:r>
        <w:t>.</w:t>
      </w:r>
    </w:p>
    <w:p w14:paraId="6AD74CB9" w14:textId="035EB369" w:rsidR="00F65B8C" w:rsidRDefault="00F65B8C" w:rsidP="006565E7">
      <w:r>
        <w:rPr>
          <w:noProof/>
        </w:rPr>
        <w:drawing>
          <wp:inline distT="0" distB="0" distL="0" distR="0" wp14:anchorId="6315678F" wp14:editId="5DBA3AF7">
            <wp:extent cx="4780952" cy="1323810"/>
            <wp:effectExtent l="0" t="0" r="635" b="0"/>
            <wp:docPr id="1" name="Picture 1" descr="Screenshot from the Serial Captions tab, set as follows. Chron 1: Year; Chron Value Group 1: 4-digit Year; Chron 2: Month; Chron Value Group 2: Short Month; Pattern: SER-AZH4-@CHRON1@-@CHRON2@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0952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A9A62" w14:textId="77777777" w:rsidR="00F707CC" w:rsidRDefault="00F707CC">
      <w:pPr>
        <w:spacing w:before="0"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6DD3462" w14:textId="63D17050" w:rsidR="006565E7" w:rsidRDefault="006565E7" w:rsidP="006565E7">
      <w:pPr>
        <w:pStyle w:val="Heading1"/>
      </w:pPr>
      <w:r>
        <w:lastRenderedPageBreak/>
        <w:t xml:space="preserve">Step </w:t>
      </w:r>
      <w:r w:rsidR="00367906">
        <w:t>Four</w:t>
      </w:r>
      <w:r>
        <w:t xml:space="preserve"> – Add the Issue</w:t>
      </w:r>
    </w:p>
    <w:p w14:paraId="507915F3" w14:textId="77777777" w:rsidR="00764B24" w:rsidRDefault="00764B24" w:rsidP="009C3086">
      <w:r>
        <w:t xml:space="preserve">If you are also adding physical copies of the Serial: </w:t>
      </w:r>
    </w:p>
    <w:p w14:paraId="0A8CBF61" w14:textId="43951787" w:rsidR="006565E7" w:rsidRDefault="00764B24" w:rsidP="00047F14">
      <w:pPr>
        <w:pStyle w:val="ListParagraph"/>
        <w:numPr>
          <w:ilvl w:val="1"/>
          <w:numId w:val="34"/>
        </w:numPr>
      </w:pPr>
      <w:r>
        <w:t>U</w:t>
      </w:r>
      <w:r w:rsidR="009C3086">
        <w:t xml:space="preserve">se the Receive Issue function in the Serials Module to add the new issue. Make sure that you give it an Issue Name that matches the </w:t>
      </w:r>
      <w:r w:rsidR="00F707CC">
        <w:t xml:space="preserve">UID or </w:t>
      </w:r>
      <w:r w:rsidR="009C3086">
        <w:t>set in Step One.</w:t>
      </w:r>
    </w:p>
    <w:p w14:paraId="2805BA21" w14:textId="77777777" w:rsidR="00764B24" w:rsidRDefault="00764B24" w:rsidP="009C3086">
      <w:r>
        <w:t xml:space="preserve">If the Serial is duplication-only: </w:t>
      </w:r>
    </w:p>
    <w:p w14:paraId="326C1AAE" w14:textId="24998519" w:rsidR="009C3086" w:rsidRDefault="00764B24" w:rsidP="00047F14">
      <w:pPr>
        <w:pStyle w:val="ListParagraph"/>
        <w:numPr>
          <w:ilvl w:val="1"/>
          <w:numId w:val="34"/>
        </w:numPr>
      </w:pPr>
      <w:r>
        <w:t xml:space="preserve">Go to the Issues tab of the Serial Record. Use the Add Record button to create the new Issue. Make sure that you give it an Issue Name that matches the </w:t>
      </w:r>
      <w:r w:rsidR="00F707CC">
        <w:t xml:space="preserve">UID </w:t>
      </w:r>
      <w:r>
        <w:t>set in Step One.</w:t>
      </w:r>
    </w:p>
    <w:p w14:paraId="4D523F15" w14:textId="7AB92142" w:rsidR="006565E7" w:rsidRDefault="006565E7" w:rsidP="006565E7">
      <w:pPr>
        <w:pStyle w:val="Heading1"/>
      </w:pPr>
      <w:r>
        <w:t xml:space="preserve">Step </w:t>
      </w:r>
      <w:r w:rsidR="00367906">
        <w:t>Five</w:t>
      </w:r>
      <w:r>
        <w:t xml:space="preserve"> – Wait for the </w:t>
      </w:r>
      <w:proofErr w:type="spellStart"/>
      <w:r>
        <w:t>eDoc</w:t>
      </w:r>
      <w:proofErr w:type="spellEnd"/>
    </w:p>
    <w:p w14:paraId="1A965F48" w14:textId="12E8852C" w:rsidR="006565E7" w:rsidRDefault="006565E7" w:rsidP="006565E7">
      <w:r>
        <w:t xml:space="preserve">KLAS automatically matches up files to records overnight; as part of this process, it will add an </w:t>
      </w:r>
      <w:proofErr w:type="spellStart"/>
      <w:r>
        <w:t>eDoc</w:t>
      </w:r>
      <w:proofErr w:type="spellEnd"/>
      <w:r>
        <w:t xml:space="preserve"> to the Serial Issue added in the previous step. </w:t>
      </w:r>
    </w:p>
    <w:p w14:paraId="2167F3EC" w14:textId="03F479EB" w:rsidR="006565E7" w:rsidRDefault="0096277B" w:rsidP="0096277B">
      <w:r>
        <w:t xml:space="preserve">Once the </w:t>
      </w:r>
      <w:proofErr w:type="spellStart"/>
      <w:r>
        <w:t>eDoc</w:t>
      </w:r>
      <w:proofErr w:type="spellEnd"/>
      <w:r>
        <w:t xml:space="preserve"> is in place, go back to the new Serial Issue records, and use the Seed Serials function. This will “push out” the issue to subscribers with Service Queues.</w:t>
      </w:r>
    </w:p>
    <w:p w14:paraId="2EF021CE" w14:textId="3FAA80BE" w:rsidR="0096277B" w:rsidRPr="0096277B" w:rsidRDefault="0096277B" w:rsidP="0096277B"/>
    <w:sectPr w:rsidR="0096277B" w:rsidRPr="0096277B" w:rsidSect="00F65B8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56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443B" w14:textId="77777777" w:rsidR="00D03F81" w:rsidRDefault="00D03F81" w:rsidP="008E54BA">
      <w:r>
        <w:separator/>
      </w:r>
    </w:p>
  </w:endnote>
  <w:endnote w:type="continuationSeparator" w:id="0">
    <w:p w14:paraId="2C008294" w14:textId="77777777" w:rsidR="00D03F81" w:rsidRDefault="00D03F81" w:rsidP="008E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7F6A" w14:textId="19A898C9" w:rsidR="00EB3DB4" w:rsidRPr="008E54BA" w:rsidRDefault="00000000" w:rsidP="00CB2EC1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fldSimple w:instr=" FILENAME \* MERGEFORMAT ">
      <w:r w:rsidR="00367906">
        <w:rPr>
          <w:noProof/>
        </w:rPr>
        <w:t>HowTo-LocalSerials-Gutenberg.docx</w:t>
      </w:r>
    </w:fldSimple>
    <w:r w:rsidR="00EB3DB4" w:rsidRPr="0025043A">
      <w:tab/>
    </w:r>
    <w:r w:rsidR="00EB3DB4" w:rsidRPr="0025043A">
      <w:fldChar w:fldCharType="begin"/>
    </w:r>
    <w:r w:rsidR="00EB3DB4" w:rsidRPr="0025043A">
      <w:instrText xml:space="preserve"> DATE \@ "MM/dd/yy" </w:instrText>
    </w:r>
    <w:r w:rsidR="00EB3DB4" w:rsidRPr="0025043A">
      <w:fldChar w:fldCharType="separate"/>
    </w:r>
    <w:r w:rsidR="00367906">
      <w:rPr>
        <w:noProof/>
      </w:rPr>
      <w:t>01/08/24</w:t>
    </w:r>
    <w:r w:rsidR="00EB3DB4" w:rsidRPr="0025043A">
      <w:fldChar w:fldCharType="end"/>
    </w:r>
    <w:r w:rsidR="00EB3DB4" w:rsidRPr="0025043A">
      <w:tab/>
    </w:r>
    <w:r w:rsidR="00EB3DB4" w:rsidRPr="0025043A">
      <w:rPr>
        <w:snapToGrid w:val="0"/>
      </w:rPr>
      <w:t xml:space="preserve">Page </w:t>
    </w:r>
    <w:r w:rsidR="00EB3DB4" w:rsidRPr="0025043A">
      <w:rPr>
        <w:snapToGrid w:val="0"/>
      </w:rPr>
      <w:fldChar w:fldCharType="begin"/>
    </w:r>
    <w:r w:rsidR="00EB3DB4" w:rsidRPr="0025043A">
      <w:rPr>
        <w:snapToGrid w:val="0"/>
      </w:rPr>
      <w:instrText xml:space="preserve"> PAGE </w:instrText>
    </w:r>
    <w:r w:rsidR="00EB3DB4" w:rsidRPr="0025043A">
      <w:rPr>
        <w:snapToGrid w:val="0"/>
      </w:rPr>
      <w:fldChar w:fldCharType="separate"/>
    </w:r>
    <w:r w:rsidR="00EB3DB4">
      <w:rPr>
        <w:noProof/>
        <w:snapToGrid w:val="0"/>
      </w:rPr>
      <w:t>2</w:t>
    </w:r>
    <w:r w:rsidR="00EB3DB4" w:rsidRPr="0025043A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2D52" w14:textId="717B5AFE" w:rsidR="00EB3DB4" w:rsidRDefault="00000000" w:rsidP="00BA0465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fldSimple w:instr=" FILENAME \* MERGEFORMAT ">
      <w:r w:rsidR="00367906">
        <w:rPr>
          <w:noProof/>
        </w:rPr>
        <w:t>HowTo-LocalSerials-Gutenberg.docx</w:t>
      </w:r>
    </w:fldSimple>
    <w:r w:rsidR="00EB3DB4" w:rsidRPr="0025043A">
      <w:tab/>
    </w:r>
    <w:r w:rsidR="00EB3DB4" w:rsidRPr="0025043A">
      <w:fldChar w:fldCharType="begin"/>
    </w:r>
    <w:r w:rsidR="00EB3DB4" w:rsidRPr="0025043A">
      <w:instrText xml:space="preserve"> DATE \@ "MM/dd/yy" </w:instrText>
    </w:r>
    <w:r w:rsidR="00EB3DB4" w:rsidRPr="0025043A">
      <w:fldChar w:fldCharType="separate"/>
    </w:r>
    <w:r w:rsidR="00367906">
      <w:rPr>
        <w:noProof/>
      </w:rPr>
      <w:t>01/08/24</w:t>
    </w:r>
    <w:r w:rsidR="00EB3DB4" w:rsidRPr="0025043A">
      <w:fldChar w:fldCharType="end"/>
    </w:r>
    <w:r w:rsidR="00EB3DB4" w:rsidRPr="0025043A">
      <w:tab/>
    </w:r>
    <w:r w:rsidR="00EB3DB4" w:rsidRPr="0025043A">
      <w:rPr>
        <w:snapToGrid w:val="0"/>
      </w:rPr>
      <w:t xml:space="preserve">Page </w:t>
    </w:r>
    <w:r w:rsidR="00EB3DB4" w:rsidRPr="0025043A">
      <w:rPr>
        <w:snapToGrid w:val="0"/>
      </w:rPr>
      <w:fldChar w:fldCharType="begin"/>
    </w:r>
    <w:r w:rsidR="00EB3DB4" w:rsidRPr="0025043A">
      <w:rPr>
        <w:snapToGrid w:val="0"/>
      </w:rPr>
      <w:instrText xml:space="preserve"> PAGE </w:instrText>
    </w:r>
    <w:r w:rsidR="00EB3DB4" w:rsidRPr="0025043A">
      <w:rPr>
        <w:snapToGrid w:val="0"/>
      </w:rPr>
      <w:fldChar w:fldCharType="separate"/>
    </w:r>
    <w:r w:rsidR="00EB3DB4">
      <w:rPr>
        <w:noProof/>
        <w:snapToGrid w:val="0"/>
      </w:rPr>
      <w:t>1</w:t>
    </w:r>
    <w:r w:rsidR="00EB3DB4" w:rsidRPr="0025043A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01D5" w14:textId="77777777" w:rsidR="00D03F81" w:rsidRDefault="00D03F81" w:rsidP="008E54BA">
      <w:r>
        <w:separator/>
      </w:r>
    </w:p>
  </w:footnote>
  <w:footnote w:type="continuationSeparator" w:id="0">
    <w:p w14:paraId="18AE9FBE" w14:textId="77777777" w:rsidR="00D03F81" w:rsidRDefault="00D03F81" w:rsidP="008E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416D" w14:textId="14ACC6D1" w:rsidR="00EB3DB4" w:rsidRPr="0087074F" w:rsidRDefault="00EB3DB4">
    <w:pPr>
      <w:pStyle w:val="Header"/>
    </w:pPr>
    <w:r>
      <w:rPr>
        <w:noProof/>
      </w:rPr>
      <w:drawing>
        <wp:inline distT="0" distB="0" distL="0" distR="0" wp14:anchorId="2B095138" wp14:editId="1F7D9575">
          <wp:extent cx="276225" cy="285750"/>
          <wp:effectExtent l="0" t="0" r="9525" b="0"/>
          <wp:docPr id="24" name="Picture 24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r w:rsidRPr="0026016D">
      <w:rPr>
        <w:sz w:val="28"/>
        <w:szCs w:val="28"/>
      </w:rPr>
      <w:fldChar w:fldCharType="begin"/>
    </w:r>
    <w:r w:rsidRPr="0026016D">
      <w:rPr>
        <w:sz w:val="28"/>
        <w:szCs w:val="28"/>
      </w:rPr>
      <w:instrText xml:space="preserve"> STYLEREF  Title  \* MERGEFORMAT </w:instrText>
    </w:r>
    <w:r w:rsidRPr="0026016D">
      <w:rPr>
        <w:sz w:val="28"/>
        <w:szCs w:val="28"/>
      </w:rPr>
      <w:fldChar w:fldCharType="separate"/>
    </w:r>
    <w:r w:rsidR="00367906">
      <w:rPr>
        <w:noProof/>
        <w:sz w:val="28"/>
        <w:szCs w:val="28"/>
      </w:rPr>
      <w:t>Adding Local Serials for Duplication</w:t>
    </w:r>
    <w:r w:rsidRPr="0026016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CB97" w14:textId="77777777" w:rsidR="00EB3DB4" w:rsidRDefault="00EB3DB4">
    <w:pPr>
      <w:pStyle w:val="Header"/>
    </w:pPr>
    <w:r>
      <w:rPr>
        <w:noProof/>
      </w:rPr>
      <w:drawing>
        <wp:inline distT="0" distB="0" distL="0" distR="0" wp14:anchorId="2FDB6140" wp14:editId="0E2EB37D">
          <wp:extent cx="276225" cy="285750"/>
          <wp:effectExtent l="0" t="0" r="9525" b="0"/>
          <wp:docPr id="25" name="Picture 25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  <w:t>How-To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6647A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F606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A64B0"/>
    <w:multiLevelType w:val="hybridMultilevel"/>
    <w:tmpl w:val="3632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F7204"/>
    <w:multiLevelType w:val="hybridMultilevel"/>
    <w:tmpl w:val="0792CD8E"/>
    <w:lvl w:ilvl="0" w:tplc="A6929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0E00"/>
    <w:multiLevelType w:val="hybridMultilevel"/>
    <w:tmpl w:val="A8BA74D4"/>
    <w:lvl w:ilvl="0" w:tplc="ED022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C6CC8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54577E"/>
    <w:multiLevelType w:val="multilevel"/>
    <w:tmpl w:val="A6F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96C40"/>
    <w:multiLevelType w:val="hybridMultilevel"/>
    <w:tmpl w:val="6792B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6E81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C95A1C"/>
    <w:multiLevelType w:val="hybridMultilevel"/>
    <w:tmpl w:val="41A6D73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43E"/>
    <w:multiLevelType w:val="hybridMultilevel"/>
    <w:tmpl w:val="DD5E1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36FF5"/>
    <w:multiLevelType w:val="hybridMultilevel"/>
    <w:tmpl w:val="2DDA6FCC"/>
    <w:lvl w:ilvl="0" w:tplc="3F54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75A3C"/>
    <w:multiLevelType w:val="hybridMultilevel"/>
    <w:tmpl w:val="F1B0813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C52D9"/>
    <w:multiLevelType w:val="hybridMultilevel"/>
    <w:tmpl w:val="3B66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5001B"/>
    <w:multiLevelType w:val="hybridMultilevel"/>
    <w:tmpl w:val="8C16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7763A"/>
    <w:multiLevelType w:val="hybridMultilevel"/>
    <w:tmpl w:val="3632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15FC9"/>
    <w:multiLevelType w:val="hybridMultilevel"/>
    <w:tmpl w:val="D8DC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35B37"/>
    <w:multiLevelType w:val="hybridMultilevel"/>
    <w:tmpl w:val="4C98BD44"/>
    <w:lvl w:ilvl="0" w:tplc="FDBC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A4075"/>
    <w:multiLevelType w:val="hybridMultilevel"/>
    <w:tmpl w:val="01C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A138C"/>
    <w:multiLevelType w:val="hybridMultilevel"/>
    <w:tmpl w:val="216E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01607"/>
    <w:multiLevelType w:val="hybridMultilevel"/>
    <w:tmpl w:val="8918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A28D1"/>
    <w:multiLevelType w:val="hybridMultilevel"/>
    <w:tmpl w:val="23EA4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92654"/>
    <w:multiLevelType w:val="hybridMultilevel"/>
    <w:tmpl w:val="B770EA7C"/>
    <w:lvl w:ilvl="0" w:tplc="18108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C6CF3"/>
    <w:multiLevelType w:val="hybridMultilevel"/>
    <w:tmpl w:val="B3705D7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C3C32"/>
    <w:multiLevelType w:val="hybridMultilevel"/>
    <w:tmpl w:val="AB928A26"/>
    <w:lvl w:ilvl="0" w:tplc="5FE8B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057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C4F14"/>
    <w:multiLevelType w:val="hybridMultilevel"/>
    <w:tmpl w:val="E85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D4025"/>
    <w:multiLevelType w:val="hybridMultilevel"/>
    <w:tmpl w:val="0014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C49B7"/>
    <w:multiLevelType w:val="hybridMultilevel"/>
    <w:tmpl w:val="781A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E6F79"/>
    <w:multiLevelType w:val="hybridMultilevel"/>
    <w:tmpl w:val="EA3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86146"/>
    <w:multiLevelType w:val="hybridMultilevel"/>
    <w:tmpl w:val="0D3C0D7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B72FB"/>
    <w:multiLevelType w:val="hybridMultilevel"/>
    <w:tmpl w:val="C3F2A268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1392F"/>
    <w:multiLevelType w:val="hybridMultilevel"/>
    <w:tmpl w:val="0932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F2910"/>
    <w:multiLevelType w:val="hybridMultilevel"/>
    <w:tmpl w:val="F418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16604">
    <w:abstractNumId w:val="4"/>
  </w:num>
  <w:num w:numId="2" w16cid:durableId="187790987">
    <w:abstractNumId w:val="31"/>
  </w:num>
  <w:num w:numId="3" w16cid:durableId="210188874">
    <w:abstractNumId w:val="7"/>
  </w:num>
  <w:num w:numId="4" w16cid:durableId="1263149970">
    <w:abstractNumId w:val="14"/>
  </w:num>
  <w:num w:numId="5" w16cid:durableId="1668433260">
    <w:abstractNumId w:val="1"/>
  </w:num>
  <w:num w:numId="6" w16cid:durableId="72700041">
    <w:abstractNumId w:val="0"/>
  </w:num>
  <w:num w:numId="7" w16cid:durableId="932014397">
    <w:abstractNumId w:val="0"/>
  </w:num>
  <w:num w:numId="8" w16cid:durableId="1981615122">
    <w:abstractNumId w:val="18"/>
  </w:num>
  <w:num w:numId="9" w16cid:durableId="1906524290">
    <w:abstractNumId w:val="19"/>
  </w:num>
  <w:num w:numId="10" w16cid:durableId="1774745469">
    <w:abstractNumId w:val="24"/>
  </w:num>
  <w:num w:numId="11" w16cid:durableId="28651896">
    <w:abstractNumId w:val="11"/>
  </w:num>
  <w:num w:numId="12" w16cid:durableId="164907551">
    <w:abstractNumId w:val="30"/>
  </w:num>
  <w:num w:numId="13" w16cid:durableId="1006521800">
    <w:abstractNumId w:val="0"/>
  </w:num>
  <w:num w:numId="14" w16cid:durableId="1781561527">
    <w:abstractNumId w:val="17"/>
  </w:num>
  <w:num w:numId="15" w16cid:durableId="1382753396">
    <w:abstractNumId w:val="8"/>
  </w:num>
  <w:num w:numId="16" w16cid:durableId="701128368">
    <w:abstractNumId w:val="5"/>
  </w:num>
  <w:num w:numId="17" w16cid:durableId="1697268335">
    <w:abstractNumId w:val="28"/>
  </w:num>
  <w:num w:numId="18" w16cid:durableId="198905737">
    <w:abstractNumId w:val="13"/>
  </w:num>
  <w:num w:numId="19" w16cid:durableId="204298046">
    <w:abstractNumId w:val="29"/>
  </w:num>
  <w:num w:numId="20" w16cid:durableId="1095786205">
    <w:abstractNumId w:val="23"/>
  </w:num>
  <w:num w:numId="21" w16cid:durableId="1910335810">
    <w:abstractNumId w:val="12"/>
  </w:num>
  <w:num w:numId="22" w16cid:durableId="375468004">
    <w:abstractNumId w:val="9"/>
  </w:num>
  <w:num w:numId="23" w16cid:durableId="688331691">
    <w:abstractNumId w:val="25"/>
  </w:num>
  <w:num w:numId="24" w16cid:durableId="2078018777">
    <w:abstractNumId w:val="32"/>
  </w:num>
  <w:num w:numId="25" w16cid:durableId="633340710">
    <w:abstractNumId w:val="26"/>
  </w:num>
  <w:num w:numId="26" w16cid:durableId="978925494">
    <w:abstractNumId w:val="20"/>
  </w:num>
  <w:num w:numId="27" w16cid:durableId="1135100937">
    <w:abstractNumId w:val="22"/>
  </w:num>
  <w:num w:numId="28" w16cid:durableId="176772024">
    <w:abstractNumId w:val="27"/>
  </w:num>
  <w:num w:numId="29" w16cid:durableId="1809665127">
    <w:abstractNumId w:val="15"/>
  </w:num>
  <w:num w:numId="30" w16cid:durableId="246228688">
    <w:abstractNumId w:val="21"/>
  </w:num>
  <w:num w:numId="31" w16cid:durableId="209146751">
    <w:abstractNumId w:val="10"/>
  </w:num>
  <w:num w:numId="32" w16cid:durableId="356125160">
    <w:abstractNumId w:val="3"/>
  </w:num>
  <w:num w:numId="33" w16cid:durableId="1929607499">
    <w:abstractNumId w:val="6"/>
  </w:num>
  <w:num w:numId="34" w16cid:durableId="1863936367">
    <w:abstractNumId w:val="2"/>
  </w:num>
  <w:num w:numId="35" w16cid:durableId="371251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3A"/>
    <w:rsid w:val="00002BE0"/>
    <w:rsid w:val="000426A1"/>
    <w:rsid w:val="00047F14"/>
    <w:rsid w:val="00055D08"/>
    <w:rsid w:val="00062202"/>
    <w:rsid w:val="0007333E"/>
    <w:rsid w:val="00075BE3"/>
    <w:rsid w:val="00075FC7"/>
    <w:rsid w:val="00093DBC"/>
    <w:rsid w:val="000A07EB"/>
    <w:rsid w:val="000E02ED"/>
    <w:rsid w:val="000E259B"/>
    <w:rsid w:val="000E2E90"/>
    <w:rsid w:val="000E63DB"/>
    <w:rsid w:val="000F4525"/>
    <w:rsid w:val="000F4638"/>
    <w:rsid w:val="0010101A"/>
    <w:rsid w:val="00105B07"/>
    <w:rsid w:val="00110F3E"/>
    <w:rsid w:val="001637B2"/>
    <w:rsid w:val="0016411E"/>
    <w:rsid w:val="0017039A"/>
    <w:rsid w:val="00177242"/>
    <w:rsid w:val="00194E01"/>
    <w:rsid w:val="0019536D"/>
    <w:rsid w:val="001B3493"/>
    <w:rsid w:val="001E32D7"/>
    <w:rsid w:val="001E4A8E"/>
    <w:rsid w:val="00211565"/>
    <w:rsid w:val="002202F9"/>
    <w:rsid w:val="00244D5D"/>
    <w:rsid w:val="0027143F"/>
    <w:rsid w:val="002745B8"/>
    <w:rsid w:val="002A534D"/>
    <w:rsid w:val="002B06EB"/>
    <w:rsid w:val="002B30B2"/>
    <w:rsid w:val="002B49C9"/>
    <w:rsid w:val="002C30CC"/>
    <w:rsid w:val="002D3C5F"/>
    <w:rsid w:val="002E4227"/>
    <w:rsid w:val="002E5B82"/>
    <w:rsid w:val="002F3846"/>
    <w:rsid w:val="00310FC0"/>
    <w:rsid w:val="003110E5"/>
    <w:rsid w:val="00354D90"/>
    <w:rsid w:val="003551FF"/>
    <w:rsid w:val="00367906"/>
    <w:rsid w:val="00367D52"/>
    <w:rsid w:val="00371517"/>
    <w:rsid w:val="00371BA7"/>
    <w:rsid w:val="00395363"/>
    <w:rsid w:val="00396859"/>
    <w:rsid w:val="003A3F46"/>
    <w:rsid w:val="003A6974"/>
    <w:rsid w:val="003B3E34"/>
    <w:rsid w:val="003D59C6"/>
    <w:rsid w:val="0040753F"/>
    <w:rsid w:val="00426A60"/>
    <w:rsid w:val="00434BE2"/>
    <w:rsid w:val="0044096A"/>
    <w:rsid w:val="0044536F"/>
    <w:rsid w:val="00447B0D"/>
    <w:rsid w:val="00456D32"/>
    <w:rsid w:val="00473995"/>
    <w:rsid w:val="004A7353"/>
    <w:rsid w:val="004B2522"/>
    <w:rsid w:val="004B2FAE"/>
    <w:rsid w:val="004C2DDC"/>
    <w:rsid w:val="004C5AC5"/>
    <w:rsid w:val="004D25B5"/>
    <w:rsid w:val="004D3877"/>
    <w:rsid w:val="004F416A"/>
    <w:rsid w:val="004F4561"/>
    <w:rsid w:val="004F6F65"/>
    <w:rsid w:val="00512DAC"/>
    <w:rsid w:val="00517430"/>
    <w:rsid w:val="00532FC1"/>
    <w:rsid w:val="00541FE4"/>
    <w:rsid w:val="00567075"/>
    <w:rsid w:val="005A0984"/>
    <w:rsid w:val="005A3467"/>
    <w:rsid w:val="005B7713"/>
    <w:rsid w:val="005B7AFE"/>
    <w:rsid w:val="005C0A64"/>
    <w:rsid w:val="005D3039"/>
    <w:rsid w:val="005D37D0"/>
    <w:rsid w:val="005D6F5E"/>
    <w:rsid w:val="005E12F4"/>
    <w:rsid w:val="00612F1B"/>
    <w:rsid w:val="00615E09"/>
    <w:rsid w:val="0062748F"/>
    <w:rsid w:val="006328D8"/>
    <w:rsid w:val="006565E7"/>
    <w:rsid w:val="00666824"/>
    <w:rsid w:val="00687DE2"/>
    <w:rsid w:val="00691B1E"/>
    <w:rsid w:val="00695635"/>
    <w:rsid w:val="006A5663"/>
    <w:rsid w:val="006A6A9A"/>
    <w:rsid w:val="006E452A"/>
    <w:rsid w:val="00730D47"/>
    <w:rsid w:val="00740952"/>
    <w:rsid w:val="007422D3"/>
    <w:rsid w:val="0074632C"/>
    <w:rsid w:val="007479E6"/>
    <w:rsid w:val="00764B24"/>
    <w:rsid w:val="00775F02"/>
    <w:rsid w:val="00782935"/>
    <w:rsid w:val="00786CD8"/>
    <w:rsid w:val="007C19A7"/>
    <w:rsid w:val="007C31F5"/>
    <w:rsid w:val="007C57B5"/>
    <w:rsid w:val="007D322A"/>
    <w:rsid w:val="007F5158"/>
    <w:rsid w:val="008008CE"/>
    <w:rsid w:val="00802696"/>
    <w:rsid w:val="00802977"/>
    <w:rsid w:val="00830825"/>
    <w:rsid w:val="0083289E"/>
    <w:rsid w:val="0083465C"/>
    <w:rsid w:val="0086731F"/>
    <w:rsid w:val="0087074F"/>
    <w:rsid w:val="008A28D2"/>
    <w:rsid w:val="008B1439"/>
    <w:rsid w:val="008B31BA"/>
    <w:rsid w:val="008B3724"/>
    <w:rsid w:val="008B4574"/>
    <w:rsid w:val="008B577E"/>
    <w:rsid w:val="008E53A2"/>
    <w:rsid w:val="008E54BA"/>
    <w:rsid w:val="008F075F"/>
    <w:rsid w:val="008F2D27"/>
    <w:rsid w:val="008F506A"/>
    <w:rsid w:val="00906D3A"/>
    <w:rsid w:val="00917AE3"/>
    <w:rsid w:val="00924135"/>
    <w:rsid w:val="0096277B"/>
    <w:rsid w:val="0097691D"/>
    <w:rsid w:val="0099213C"/>
    <w:rsid w:val="00993909"/>
    <w:rsid w:val="009A1D1D"/>
    <w:rsid w:val="009A3033"/>
    <w:rsid w:val="009A380B"/>
    <w:rsid w:val="009C3086"/>
    <w:rsid w:val="009C7C0F"/>
    <w:rsid w:val="009D1A5E"/>
    <w:rsid w:val="009D1CA4"/>
    <w:rsid w:val="00A02C86"/>
    <w:rsid w:val="00A117CA"/>
    <w:rsid w:val="00A142B0"/>
    <w:rsid w:val="00A264E1"/>
    <w:rsid w:val="00A41871"/>
    <w:rsid w:val="00A611B4"/>
    <w:rsid w:val="00A75136"/>
    <w:rsid w:val="00A9018C"/>
    <w:rsid w:val="00A931DB"/>
    <w:rsid w:val="00AA76AD"/>
    <w:rsid w:val="00AB261D"/>
    <w:rsid w:val="00AC29F3"/>
    <w:rsid w:val="00AF34A8"/>
    <w:rsid w:val="00B1479D"/>
    <w:rsid w:val="00B31352"/>
    <w:rsid w:val="00B331DE"/>
    <w:rsid w:val="00B35A21"/>
    <w:rsid w:val="00B4484D"/>
    <w:rsid w:val="00B60002"/>
    <w:rsid w:val="00B72217"/>
    <w:rsid w:val="00B745AE"/>
    <w:rsid w:val="00B86801"/>
    <w:rsid w:val="00B96959"/>
    <w:rsid w:val="00BA0465"/>
    <w:rsid w:val="00BB22B5"/>
    <w:rsid w:val="00BC00BB"/>
    <w:rsid w:val="00BC2694"/>
    <w:rsid w:val="00BF3920"/>
    <w:rsid w:val="00BF3F36"/>
    <w:rsid w:val="00C10F3E"/>
    <w:rsid w:val="00C4464E"/>
    <w:rsid w:val="00C508B6"/>
    <w:rsid w:val="00C5290A"/>
    <w:rsid w:val="00C67CC7"/>
    <w:rsid w:val="00C8350B"/>
    <w:rsid w:val="00C85A1C"/>
    <w:rsid w:val="00C93CA9"/>
    <w:rsid w:val="00CA101E"/>
    <w:rsid w:val="00CB16C2"/>
    <w:rsid w:val="00CB2AE1"/>
    <w:rsid w:val="00CB2CB9"/>
    <w:rsid w:val="00CB2EC1"/>
    <w:rsid w:val="00CC1144"/>
    <w:rsid w:val="00CF69E9"/>
    <w:rsid w:val="00D03F81"/>
    <w:rsid w:val="00D168CD"/>
    <w:rsid w:val="00D255DD"/>
    <w:rsid w:val="00D25ECA"/>
    <w:rsid w:val="00D34EAA"/>
    <w:rsid w:val="00D41744"/>
    <w:rsid w:val="00D47069"/>
    <w:rsid w:val="00D668CE"/>
    <w:rsid w:val="00D66ACA"/>
    <w:rsid w:val="00D77656"/>
    <w:rsid w:val="00DA615C"/>
    <w:rsid w:val="00DA6C3A"/>
    <w:rsid w:val="00DA727B"/>
    <w:rsid w:val="00DB0FA2"/>
    <w:rsid w:val="00DB50B0"/>
    <w:rsid w:val="00DE034A"/>
    <w:rsid w:val="00E04CDE"/>
    <w:rsid w:val="00E07F65"/>
    <w:rsid w:val="00E30999"/>
    <w:rsid w:val="00E3480A"/>
    <w:rsid w:val="00E424DF"/>
    <w:rsid w:val="00E541A1"/>
    <w:rsid w:val="00E65737"/>
    <w:rsid w:val="00E669F3"/>
    <w:rsid w:val="00EB3DB4"/>
    <w:rsid w:val="00ED061A"/>
    <w:rsid w:val="00EE1C99"/>
    <w:rsid w:val="00F1446B"/>
    <w:rsid w:val="00F15409"/>
    <w:rsid w:val="00F2024F"/>
    <w:rsid w:val="00F44412"/>
    <w:rsid w:val="00F46692"/>
    <w:rsid w:val="00F47580"/>
    <w:rsid w:val="00F56EEA"/>
    <w:rsid w:val="00F607D4"/>
    <w:rsid w:val="00F63612"/>
    <w:rsid w:val="00F65B8C"/>
    <w:rsid w:val="00F70761"/>
    <w:rsid w:val="00F707CC"/>
    <w:rsid w:val="00F7185A"/>
    <w:rsid w:val="00F926CC"/>
    <w:rsid w:val="00F9586D"/>
    <w:rsid w:val="00FA243D"/>
    <w:rsid w:val="00FA46FE"/>
    <w:rsid w:val="00FB27E3"/>
    <w:rsid w:val="00FC45AD"/>
    <w:rsid w:val="00FC6EEB"/>
    <w:rsid w:val="00FD6841"/>
    <w:rsid w:val="00FE0441"/>
    <w:rsid w:val="00FE2546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9000F"/>
  <w15:docId w15:val="{38080F45-ED6D-409C-ABE0-2519A758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5F"/>
    <w:pPr>
      <w:spacing w:before="120" w:after="12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4561"/>
    <w:pPr>
      <w:outlineLvl w:val="2"/>
    </w:pPr>
    <w:rPr>
      <w:rFonts w:eastAsiaTheme="minorEastAsia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B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4561"/>
    <w:rPr>
      <w:color w:val="800080"/>
      <w:u w:val="single"/>
    </w:rPr>
  </w:style>
  <w:style w:type="paragraph" w:styleId="Footer">
    <w:name w:val="footer"/>
    <w:basedOn w:val="Normal"/>
    <w:link w:val="FooterChar"/>
    <w:rsid w:val="008E54BA"/>
    <w:pPr>
      <w:pBdr>
        <w:top w:val="single" w:sz="4" w:space="1" w:color="auto"/>
      </w:pBdr>
      <w:tabs>
        <w:tab w:val="center" w:pos="7200"/>
        <w:tab w:val="right" w:pos="9720"/>
      </w:tabs>
    </w:pPr>
  </w:style>
  <w:style w:type="character" w:customStyle="1" w:styleId="FooterChar">
    <w:name w:val="Footer Char"/>
    <w:basedOn w:val="DefaultParagraphFont"/>
    <w:link w:val="Footer"/>
    <w:rsid w:val="004F4561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E54BA"/>
    <w:pPr>
      <w:pBdr>
        <w:bottom w:val="single" w:sz="4" w:space="1" w:color="auto"/>
      </w:pBdr>
      <w:tabs>
        <w:tab w:val="right" w:pos="9720"/>
      </w:tabs>
    </w:pPr>
    <w:rPr>
      <w:rFonts w:asciiTheme="majorHAnsi" w:hAnsiTheme="majorHAnsi"/>
      <w:b/>
      <w:sz w:val="44"/>
    </w:rPr>
  </w:style>
  <w:style w:type="character" w:customStyle="1" w:styleId="HeaderChar">
    <w:name w:val="Header Char"/>
    <w:basedOn w:val="DefaultParagraphFont"/>
    <w:link w:val="Header"/>
    <w:rsid w:val="008E54BA"/>
    <w:rPr>
      <w:rFonts w:asciiTheme="majorHAnsi" w:eastAsia="Times New Roman" w:hAnsiTheme="majorHAnsi" w:cs="Times New Roman"/>
      <w:b/>
      <w:sz w:val="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5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4561"/>
    <w:rPr>
      <w:rFonts w:eastAsiaTheme="minorEastAsia" w:cs="Times New Roman"/>
      <w:b/>
      <w:bCs/>
      <w:sz w:val="24"/>
      <w:szCs w:val="27"/>
    </w:rPr>
  </w:style>
  <w:style w:type="character" w:styleId="Hyperlink">
    <w:name w:val="Hyperlink"/>
    <w:basedOn w:val="DefaultParagraphFont"/>
    <w:uiPriority w:val="99"/>
    <w:unhideWhenUsed/>
    <w:rsid w:val="008E54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9F3"/>
    <w:pPr>
      <w:ind w:left="720"/>
    </w:pPr>
  </w:style>
  <w:style w:type="table" w:styleId="MediumList1-Accent6">
    <w:name w:val="Medium List 1 Accent 6"/>
    <w:aliases w:val="ReleaseList"/>
    <w:basedOn w:val="TableNormal"/>
    <w:uiPriority w:val="65"/>
    <w:rsid w:val="004F4561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cantSplit/>
    </w:trPr>
    <w:tblStylePr w:type="firstRow">
      <w:rPr>
        <w:rFonts w:asciiTheme="minorHAnsi" w:eastAsiaTheme="majorEastAsia" w:hAnsiTheme="minorHAnsi" w:cstheme="majorBidi"/>
        <w:b/>
        <w:color w:val="FFFFFF" w:themeColor="background1"/>
        <w:sz w:val="28"/>
      </w:rPr>
      <w:tblPr/>
      <w:tcPr>
        <w:shd w:val="clear" w:color="auto" w:fill="4F81BD" w:themeFill="accent1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2">
    <w:name w:val="List 2"/>
    <w:basedOn w:val="Normal"/>
    <w:uiPriority w:val="99"/>
    <w:unhideWhenUsed/>
    <w:rsid w:val="008E54BA"/>
    <w:pPr>
      <w:ind w:left="72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54BA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C93CA9"/>
    <w:pPr>
      <w:numPr>
        <w:numId w:val="7"/>
      </w:numPr>
      <w:ind w:left="108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E54BA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4BA"/>
    <w:pPr>
      <w:spacing w:after="240"/>
      <w:contextualSpacing/>
      <w:jc w:val="center"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4B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Button">
    <w:name w:val="Button"/>
    <w:basedOn w:val="DefaultParagraphFont"/>
    <w:uiPriority w:val="1"/>
    <w:qFormat/>
    <w:rsid w:val="00C93CA9"/>
    <w:rPr>
      <w:caps w:val="0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74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E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E6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D0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7074F"/>
    <w:rPr>
      <w:color w:val="808080"/>
    </w:rPr>
  </w:style>
  <w:style w:type="paragraph" w:customStyle="1" w:styleId="callouttext">
    <w:name w:val="callout text"/>
    <w:basedOn w:val="Normal"/>
    <w:link w:val="callouttextChar"/>
    <w:qFormat/>
    <w:rsid w:val="002D3C5F"/>
    <w:pPr>
      <w:pBdr>
        <w:left w:val="single" w:sz="24" w:space="6" w:color="1F497D" w:themeColor="text2"/>
      </w:pBdr>
      <w:spacing w:before="0" w:after="0"/>
      <w:ind w:left="360"/>
    </w:pPr>
  </w:style>
  <w:style w:type="character" w:customStyle="1" w:styleId="callouttextChar">
    <w:name w:val="callout text Char"/>
    <w:basedOn w:val="DefaultParagraphFont"/>
    <w:link w:val="callouttext"/>
    <w:rsid w:val="002D3C5F"/>
    <w:rPr>
      <w:rFonts w:eastAsia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668CE"/>
    <w:rPr>
      <w:i w:val="0"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D32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IntenseReference">
    <w:name w:val="Intense Reference"/>
    <w:basedOn w:val="DefaultParagraphFont"/>
    <w:uiPriority w:val="32"/>
    <w:qFormat/>
    <w:rsid w:val="00EE1C99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00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\Documents\Custom%20Office%20Templates\HowTo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6E43-BE97-4545-9B27-BBD112DA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HowTo-Template.dotx</Template>
  <TotalTime>13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Adding Local Serials for Duplication</vt:lpstr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Adding Local Serials for Duplication</dc:title>
  <dc:creator>Katy Patrick</dc:creator>
  <cp:keywords>How-to</cp:keywords>
  <cp:lastModifiedBy>Katy Patrick</cp:lastModifiedBy>
  <cp:revision>7</cp:revision>
  <cp:lastPrinted>2020-03-11T19:06:00Z</cp:lastPrinted>
  <dcterms:created xsi:type="dcterms:W3CDTF">2020-12-15T17:57:00Z</dcterms:created>
  <dcterms:modified xsi:type="dcterms:W3CDTF">2024-01-08T20:12:00Z</dcterms:modified>
</cp:coreProperties>
</file>