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793EB" w14:textId="13FC4678" w:rsidR="008E54BA" w:rsidRPr="008B1439" w:rsidRDefault="001A6D6A" w:rsidP="00426A60">
      <w:pPr>
        <w:pStyle w:val="Title"/>
        <w:spacing w:before="0"/>
        <w:contextualSpacing w:val="0"/>
      </w:pPr>
      <w:r>
        <w:t>Batch Update Patron Profiles</w:t>
      </w:r>
    </w:p>
    <w:p w14:paraId="4A42A28B" w14:textId="77777777" w:rsidR="008E54BA" w:rsidRPr="008B1439" w:rsidRDefault="008E54BA" w:rsidP="00AC29F3">
      <w:pPr>
        <w:pStyle w:val="Heading1"/>
      </w:pPr>
      <w:r w:rsidRPr="008B1439">
        <w:t xml:space="preserve">Process </w:t>
      </w:r>
      <w:r w:rsidR="00354D90" w:rsidRPr="008B1439">
        <w:t>o</w:t>
      </w:r>
      <w:r w:rsidRPr="008B1439">
        <w:t>verview</w:t>
      </w:r>
    </w:p>
    <w:p w14:paraId="259035C4" w14:textId="22160123" w:rsidR="00B22B80" w:rsidRDefault="00B22B80" w:rsidP="001A6D6A">
      <w:r>
        <w:t>If you need to make changes to a number of patrons’ Profile settings all at once, you can now do so using the Batch Update Patron Profile tool</w:t>
      </w:r>
      <w:r w:rsidR="002D3C5F">
        <w:t>.</w:t>
      </w:r>
      <w:r>
        <w:t xml:space="preserve"> This may be useful in case of library policy changes, while transitioning batches of patrons to Duplication circulation, and for using Next Service Dates to space out new patrons’ first cartridges.</w:t>
      </w:r>
    </w:p>
    <w:p w14:paraId="6C570820" w14:textId="5BAB5AEB" w:rsidR="00F70761" w:rsidRDefault="00B22B80" w:rsidP="001A6D6A">
      <w:r>
        <w:t xml:space="preserve">Because it works with many patrons at once and mistakes can be tricky to undo, we recommend that this is left to KLAS Administrators. Many libraries restrict access to the Tools menu—if that is the case at your organization, this new tool will already be appropriately locked down. </w:t>
      </w:r>
    </w:p>
    <w:p w14:paraId="57CBDE09" w14:textId="4DE375D0" w:rsidR="00B22B80" w:rsidRPr="001A6D6A" w:rsidRDefault="00B22B80" w:rsidP="001A6D6A">
      <w:r>
        <w:t>If you ever find that you have applied changes to the wrong patrons, please contact Keystone Customer Support for assistance in backing things out</w:t>
      </w:r>
      <w:r w:rsidR="004E7B37">
        <w:t>, preferably</w:t>
      </w:r>
      <w:r>
        <w:t xml:space="preserve"> sooner rather than later</w:t>
      </w:r>
      <w:r w:rsidR="001B74DA">
        <w:t>!</w:t>
      </w:r>
    </w:p>
    <w:p w14:paraId="61DF9FF8" w14:textId="05510353" w:rsidR="00CB2AE1" w:rsidRPr="008B1439" w:rsidRDefault="00CB2AE1" w:rsidP="00F70761">
      <w:pPr>
        <w:pStyle w:val="Heading1"/>
      </w:pPr>
      <w:r w:rsidRPr="008B1439">
        <w:t xml:space="preserve">Step </w:t>
      </w:r>
      <w:r w:rsidR="00687DE2">
        <w:t>One</w:t>
      </w:r>
      <w:r w:rsidRPr="008B1439">
        <w:t xml:space="preserve"> – </w:t>
      </w:r>
      <w:r w:rsidR="00B22B80">
        <w:t>Define your Query</w:t>
      </w:r>
    </w:p>
    <w:p w14:paraId="6B066CAB" w14:textId="298DE223" w:rsidR="002E4227" w:rsidRDefault="00B22B80" w:rsidP="00B22B80">
      <w:pPr>
        <w:pStyle w:val="ListParagraph"/>
        <w:numPr>
          <w:ilvl w:val="0"/>
          <w:numId w:val="2"/>
        </w:numPr>
      </w:pPr>
      <w:r>
        <w:t xml:space="preserve">Run a Patron Query to define which set of patrons </w:t>
      </w:r>
      <w:r w:rsidR="009E0D89">
        <w:t xml:space="preserve">should be affected by the </w:t>
      </w:r>
      <w:r w:rsidR="004E7B37">
        <w:t>u</w:t>
      </w:r>
      <w:r w:rsidR="009E0D89">
        <w:t>pdate</w:t>
      </w:r>
      <w:r w:rsidR="009D1CA4">
        <w:t>.</w:t>
      </w:r>
    </w:p>
    <w:p w14:paraId="079D21F9" w14:textId="04861D26" w:rsidR="009E0D89" w:rsidRDefault="009E0D89" w:rsidP="00B22B80">
      <w:pPr>
        <w:pStyle w:val="ListParagraph"/>
        <w:numPr>
          <w:ilvl w:val="0"/>
          <w:numId w:val="2"/>
        </w:numPr>
      </w:pPr>
      <w:r>
        <w:t xml:space="preserve">Make sure to review the results! Check that all wanted patrons are included, and all unintended patrons are </w:t>
      </w:r>
      <w:r>
        <w:rPr>
          <w:b/>
          <w:bCs/>
        </w:rPr>
        <w:t>not</w:t>
      </w:r>
      <w:r>
        <w:t xml:space="preserve"> included.</w:t>
      </w:r>
    </w:p>
    <w:p w14:paraId="2818E06C" w14:textId="12CC2F1D" w:rsidR="009E0D89" w:rsidRDefault="009E0D89" w:rsidP="00B22B80">
      <w:pPr>
        <w:pStyle w:val="ListParagraph"/>
        <w:numPr>
          <w:ilvl w:val="0"/>
          <w:numId w:val="2"/>
        </w:numPr>
      </w:pPr>
      <w:r>
        <w:t>If you haven’t already, double-click any query result to enter the Query Set.</w:t>
      </w:r>
    </w:p>
    <w:p w14:paraId="3E3816B2" w14:textId="763FBF9D" w:rsidR="009E0D89" w:rsidRDefault="009E0D89" w:rsidP="009E0D89">
      <w:pPr>
        <w:pStyle w:val="Heading1"/>
      </w:pPr>
      <w:r>
        <w:t>Step Two – The Batch Update tool</w:t>
      </w:r>
    </w:p>
    <w:p w14:paraId="35D89781" w14:textId="4068204B" w:rsidR="009E0D89" w:rsidRDefault="009E0D89" w:rsidP="009E0D89">
      <w:pPr>
        <w:pStyle w:val="ListParagraph"/>
        <w:numPr>
          <w:ilvl w:val="0"/>
          <w:numId w:val="26"/>
        </w:numPr>
      </w:pPr>
      <w:r>
        <w:t>Use the Tools menu to open Batch Update Patron Profile.</w:t>
      </w:r>
    </w:p>
    <w:p w14:paraId="75ABBB47" w14:textId="1948F437" w:rsidR="009E0D89" w:rsidRDefault="009E0D89" w:rsidP="009E0D89">
      <w:pPr>
        <w:pStyle w:val="ListParagraph"/>
        <w:numPr>
          <w:ilvl w:val="0"/>
          <w:numId w:val="26"/>
        </w:numPr>
      </w:pPr>
      <w:r>
        <w:t>Review the Search Statement to double-check that you are in the correct Query Set.</w:t>
      </w:r>
    </w:p>
    <w:p w14:paraId="721E55BC" w14:textId="374953EF" w:rsidR="009E0D89" w:rsidRDefault="009E0D89" w:rsidP="009E0D89">
      <w:pPr>
        <w:pStyle w:val="ListParagraph"/>
        <w:numPr>
          <w:ilvl w:val="0"/>
          <w:numId w:val="26"/>
        </w:numPr>
      </w:pPr>
      <w:r>
        <w:t>You must select a Medium, to ensure that any changes are made to the correct medium record on the Patron Profiles.</w:t>
      </w:r>
      <w:r w:rsidR="004E7B37">
        <w:t xml:space="preserve"> If a patron in the Query Set does not already have a record for that Medium, it will be created.</w:t>
      </w:r>
    </w:p>
    <w:p w14:paraId="29A61F46" w14:textId="25AED430" w:rsidR="009E0D89" w:rsidRDefault="009E0D89" w:rsidP="009E0D89">
      <w:pPr>
        <w:pStyle w:val="ListParagraph"/>
        <w:numPr>
          <w:ilvl w:val="0"/>
          <w:numId w:val="26"/>
        </w:numPr>
      </w:pPr>
      <w:r>
        <w:t>All other fields are optional. If a field is not filled in (or if a default entry on the screen is left in place) no changes will be made to that field.</w:t>
      </w:r>
      <w:r w:rsidR="004E7B37">
        <w:t xml:space="preserve"> </w:t>
      </w:r>
      <w:bookmarkStart w:id="0" w:name="_GoBack"/>
      <w:bookmarkEnd w:id="0"/>
      <w:r w:rsidR="004E7B37">
        <w:t>The only exception is the Nightly Debug check-box, which will always be applied as-is (meaning that if it is left unchecked, all patrons in the Query Set will have their Nightly Debug turned off).</w:t>
      </w:r>
    </w:p>
    <w:p w14:paraId="6BF9E485" w14:textId="0B57AFEB" w:rsidR="009E0D89" w:rsidRDefault="009E0D89" w:rsidP="009E0D89">
      <w:pPr>
        <w:pStyle w:val="Heading1"/>
      </w:pPr>
      <w:r>
        <w:t xml:space="preserve">Step Three – Process the Updates </w:t>
      </w:r>
    </w:p>
    <w:p w14:paraId="3E28DB0C" w14:textId="290B734D" w:rsidR="009E0D89" w:rsidRDefault="009E0D89" w:rsidP="009E0D89">
      <w:pPr>
        <w:pStyle w:val="ListParagraph"/>
        <w:numPr>
          <w:ilvl w:val="0"/>
          <w:numId w:val="27"/>
        </w:numPr>
      </w:pPr>
      <w:r>
        <w:t xml:space="preserve">When you have made </w:t>
      </w:r>
      <w:r w:rsidRPr="001B74DA">
        <w:rPr>
          <w:b/>
          <w:bCs/>
        </w:rPr>
        <w:t>and reviewed</w:t>
      </w:r>
      <w:r>
        <w:t xml:space="preserve"> the </w:t>
      </w:r>
      <w:r w:rsidR="001B74DA">
        <w:t>updates</w:t>
      </w:r>
      <w:r>
        <w:t xml:space="preserve">, use the </w:t>
      </w:r>
      <w:r w:rsidRPr="009E0D89">
        <w:rPr>
          <w:rStyle w:val="Button"/>
        </w:rPr>
        <w:t>Process</w:t>
      </w:r>
      <w:r>
        <w:t xml:space="preserve"> button to apply the</w:t>
      </w:r>
      <w:r w:rsidR="001B74DA">
        <w:t>m</w:t>
      </w:r>
      <w:r>
        <w:t>.</w:t>
      </w:r>
    </w:p>
    <w:p w14:paraId="501C8B1F" w14:textId="2136E19F" w:rsidR="009E0D89" w:rsidRDefault="009E0D89" w:rsidP="009E0D89">
      <w:pPr>
        <w:pStyle w:val="ListParagraph"/>
        <w:numPr>
          <w:ilvl w:val="0"/>
          <w:numId w:val="27"/>
        </w:numPr>
      </w:pPr>
      <w:r>
        <w:t xml:space="preserve">If there are any errors, they will be added to a report and displayed once all other </w:t>
      </w:r>
      <w:r w:rsidR="001B74DA">
        <w:t>updates</w:t>
      </w:r>
      <w:r>
        <w:t xml:space="preserve"> have been applied. </w:t>
      </w:r>
    </w:p>
    <w:p w14:paraId="0870EF59" w14:textId="56F9500F" w:rsidR="001B74DA" w:rsidRPr="008B1439" w:rsidRDefault="001B74DA" w:rsidP="009E0D89">
      <w:pPr>
        <w:pStyle w:val="ListParagraph"/>
        <w:numPr>
          <w:ilvl w:val="0"/>
          <w:numId w:val="27"/>
        </w:numPr>
      </w:pPr>
      <w:r>
        <w:t xml:space="preserve">If you are adding Service Queues, they will be filled via the batch manager, and may not be filled by the time the Batch Update is complete. </w:t>
      </w:r>
      <w:r>
        <w:t>The batch manager will continue working on them until they have all been filled.</w:t>
      </w:r>
    </w:p>
    <w:sectPr w:rsidR="001B74DA" w:rsidRPr="008B1439" w:rsidSect="001B74DA">
      <w:headerReference w:type="default" r:id="rId8"/>
      <w:footerReference w:type="default" r:id="rId9"/>
      <w:headerReference w:type="first" r:id="rId10"/>
      <w:footerReference w:type="first" r:id="rId11"/>
      <w:pgSz w:w="12240" w:h="15840"/>
      <w:pgMar w:top="1440" w:right="1440" w:bottom="90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4CE75" w14:textId="77777777" w:rsidR="001B3493" w:rsidRDefault="001B3493" w:rsidP="008E54BA">
      <w:r>
        <w:separator/>
      </w:r>
    </w:p>
  </w:endnote>
  <w:endnote w:type="continuationSeparator" w:id="0">
    <w:p w14:paraId="664FE675" w14:textId="77777777" w:rsidR="001B3493" w:rsidRDefault="001B3493"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800B" w14:textId="5495B89A" w:rsidR="004B2522" w:rsidRPr="008E54BA" w:rsidRDefault="004E7B37" w:rsidP="00CB2EC1">
    <w:pPr>
      <w:pStyle w:val="Footer"/>
      <w:pBdr>
        <w:top w:val="single" w:sz="4" w:space="0" w:color="auto"/>
      </w:pBdr>
      <w:tabs>
        <w:tab w:val="clear" w:pos="7200"/>
        <w:tab w:val="clear" w:pos="9720"/>
        <w:tab w:val="center" w:pos="4680"/>
        <w:tab w:val="right" w:pos="9360"/>
      </w:tabs>
    </w:pPr>
    <w:fldSimple w:instr=" FILENAME \* MERGEFORMAT ">
      <w:r w:rsidR="001C6484">
        <w:rPr>
          <w:noProof/>
        </w:rPr>
        <w:t>QuickTip-BatchUpdatePatProfile.docx</w:t>
      </w:r>
    </w:fldSimple>
    <w:r w:rsidR="004B2522" w:rsidRPr="0025043A">
      <w:tab/>
    </w:r>
    <w:r w:rsidR="004B2522" w:rsidRPr="0025043A">
      <w:fldChar w:fldCharType="begin"/>
    </w:r>
    <w:r w:rsidR="004B2522" w:rsidRPr="0025043A">
      <w:instrText xml:space="preserve"> DATE \@ "MM/dd/yy" </w:instrText>
    </w:r>
    <w:r w:rsidR="004B2522" w:rsidRPr="0025043A">
      <w:fldChar w:fldCharType="separate"/>
    </w:r>
    <w:r w:rsidR="001C6484">
      <w:rPr>
        <w:noProof/>
      </w:rPr>
      <w:t>10/03/19</w:t>
    </w:r>
    <w:r w:rsidR="004B2522" w:rsidRPr="0025043A">
      <w:fldChar w:fldCharType="end"/>
    </w:r>
    <w:r w:rsidR="004B2522" w:rsidRPr="0025043A">
      <w:tab/>
    </w:r>
    <w:r w:rsidR="004B2522" w:rsidRPr="0025043A">
      <w:rPr>
        <w:snapToGrid w:val="0"/>
      </w:rPr>
      <w:t xml:space="preserve">Page </w:t>
    </w:r>
    <w:r w:rsidR="004B2522" w:rsidRPr="0025043A">
      <w:rPr>
        <w:snapToGrid w:val="0"/>
      </w:rPr>
      <w:fldChar w:fldCharType="begin"/>
    </w:r>
    <w:r w:rsidR="004B2522" w:rsidRPr="0025043A">
      <w:rPr>
        <w:snapToGrid w:val="0"/>
      </w:rPr>
      <w:instrText xml:space="preserve"> PAGE </w:instrText>
    </w:r>
    <w:r w:rsidR="004B2522" w:rsidRPr="0025043A">
      <w:rPr>
        <w:snapToGrid w:val="0"/>
      </w:rPr>
      <w:fldChar w:fldCharType="separate"/>
    </w:r>
    <w:r w:rsidR="002D3C5F">
      <w:rPr>
        <w:noProof/>
        <w:snapToGrid w:val="0"/>
      </w:rPr>
      <w:t>2</w:t>
    </w:r>
    <w:r w:rsidR="004B2522" w:rsidRPr="0025043A">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BEF02" w14:textId="15A9D548" w:rsidR="004B2522" w:rsidRDefault="004E7B37" w:rsidP="00BA0465">
    <w:pPr>
      <w:pStyle w:val="Footer"/>
      <w:pBdr>
        <w:top w:val="single" w:sz="4" w:space="0" w:color="auto"/>
      </w:pBdr>
      <w:tabs>
        <w:tab w:val="clear" w:pos="7200"/>
        <w:tab w:val="clear" w:pos="9720"/>
        <w:tab w:val="center" w:pos="4680"/>
        <w:tab w:val="right" w:pos="9360"/>
      </w:tabs>
    </w:pPr>
    <w:fldSimple w:instr=" FILENAME \* MERGEFORMAT ">
      <w:r w:rsidR="001C6484">
        <w:rPr>
          <w:noProof/>
        </w:rPr>
        <w:t>QuickTip-BatchUpdatePatProfile.docx</w:t>
      </w:r>
    </w:fldSimple>
    <w:r w:rsidR="004B2522" w:rsidRPr="0025043A">
      <w:tab/>
    </w:r>
    <w:r w:rsidR="004B2522" w:rsidRPr="0025043A">
      <w:fldChar w:fldCharType="begin"/>
    </w:r>
    <w:r w:rsidR="004B2522" w:rsidRPr="0025043A">
      <w:instrText xml:space="preserve"> DATE \@ "MM/dd/yy" </w:instrText>
    </w:r>
    <w:r w:rsidR="004B2522" w:rsidRPr="0025043A">
      <w:fldChar w:fldCharType="separate"/>
    </w:r>
    <w:r w:rsidR="001C6484">
      <w:rPr>
        <w:noProof/>
      </w:rPr>
      <w:t>10/03/19</w:t>
    </w:r>
    <w:r w:rsidR="004B2522" w:rsidRPr="0025043A">
      <w:fldChar w:fldCharType="end"/>
    </w:r>
    <w:r w:rsidR="004B2522" w:rsidRPr="0025043A">
      <w:tab/>
    </w:r>
    <w:r w:rsidR="004B2522" w:rsidRPr="0025043A">
      <w:rPr>
        <w:snapToGrid w:val="0"/>
      </w:rPr>
      <w:t xml:space="preserve">Page </w:t>
    </w:r>
    <w:r w:rsidR="004B2522" w:rsidRPr="0025043A">
      <w:rPr>
        <w:snapToGrid w:val="0"/>
      </w:rPr>
      <w:fldChar w:fldCharType="begin"/>
    </w:r>
    <w:r w:rsidR="004B2522" w:rsidRPr="0025043A">
      <w:rPr>
        <w:snapToGrid w:val="0"/>
      </w:rPr>
      <w:instrText xml:space="preserve"> PAGE </w:instrText>
    </w:r>
    <w:r w:rsidR="004B2522" w:rsidRPr="0025043A">
      <w:rPr>
        <w:snapToGrid w:val="0"/>
      </w:rPr>
      <w:fldChar w:fldCharType="separate"/>
    </w:r>
    <w:r w:rsidR="002D3C5F">
      <w:rPr>
        <w:noProof/>
        <w:snapToGrid w:val="0"/>
      </w:rPr>
      <w:t>1</w:t>
    </w:r>
    <w:r w:rsidR="004B2522" w:rsidRPr="0025043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BAFC7" w14:textId="77777777" w:rsidR="001B3493" w:rsidRDefault="001B3493" w:rsidP="008E54BA">
      <w:r>
        <w:separator/>
      </w:r>
    </w:p>
  </w:footnote>
  <w:footnote w:type="continuationSeparator" w:id="0">
    <w:p w14:paraId="5F1EC5AB" w14:textId="77777777" w:rsidR="001B3493" w:rsidRDefault="001B3493"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DFCE0" w14:textId="0EAB8F9C" w:rsidR="004B2522" w:rsidRPr="0087074F" w:rsidRDefault="004B2522">
    <w:pPr>
      <w:pStyle w:val="Header"/>
    </w:pPr>
    <w:r>
      <w:rPr>
        <w:noProof/>
      </w:rPr>
      <w:drawing>
        <wp:inline distT="0" distB="0" distL="0" distR="0" wp14:anchorId="6A5E0F5C" wp14:editId="35803EDF">
          <wp:extent cx="276225" cy="285750"/>
          <wp:effectExtent l="0" t="0" r="9525" b="0"/>
          <wp:docPr id="13" name="Picture 13"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Pr="0026016D">
      <w:rPr>
        <w:sz w:val="28"/>
        <w:szCs w:val="28"/>
      </w:rPr>
      <w:fldChar w:fldCharType="begin"/>
    </w:r>
    <w:r w:rsidRPr="0026016D">
      <w:rPr>
        <w:sz w:val="28"/>
        <w:szCs w:val="28"/>
      </w:rPr>
      <w:instrText xml:space="preserve"> STYLEREF  Title  \* MERGEFORMAT </w:instrText>
    </w:r>
    <w:r w:rsidRPr="0026016D">
      <w:rPr>
        <w:sz w:val="28"/>
        <w:szCs w:val="28"/>
      </w:rPr>
      <w:fldChar w:fldCharType="separate"/>
    </w:r>
    <w:r w:rsidR="001C6484" w:rsidRPr="001C6484">
      <w:rPr>
        <w:b w:val="0"/>
        <w:bCs/>
        <w:noProof/>
        <w:sz w:val="28"/>
        <w:szCs w:val="28"/>
      </w:rPr>
      <w:t>Batch Update</w:t>
    </w:r>
    <w:r w:rsidR="001C6484">
      <w:rPr>
        <w:noProof/>
        <w:sz w:val="28"/>
        <w:szCs w:val="28"/>
      </w:rPr>
      <w:t xml:space="preserve"> Patron Profiles</w:t>
    </w:r>
    <w:r w:rsidRPr="0026016D">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B860" w14:textId="6F7D8790" w:rsidR="004B2522" w:rsidRDefault="004B2522">
    <w:pPr>
      <w:pStyle w:val="Header"/>
    </w:pPr>
    <w:r>
      <w:rPr>
        <w:noProof/>
      </w:rPr>
      <w:drawing>
        <wp:inline distT="0" distB="0" distL="0" distR="0" wp14:anchorId="13F8D3EC" wp14:editId="4BE6AF38">
          <wp:extent cx="276225" cy="285750"/>
          <wp:effectExtent l="0" t="0" r="9525" b="0"/>
          <wp:docPr id="14" name="Picture 14"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proofErr w:type="spellStart"/>
    <w:r w:rsidR="001B74DA">
      <w:t>QuickTip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6647AB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F6064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B20E00"/>
    <w:multiLevelType w:val="hybridMultilevel"/>
    <w:tmpl w:val="A8BA74D4"/>
    <w:lvl w:ilvl="0" w:tplc="ED022B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8C6CC8"/>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C96C40"/>
    <w:multiLevelType w:val="hybridMultilevel"/>
    <w:tmpl w:val="679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6E81"/>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C95A1C"/>
    <w:multiLevelType w:val="hybridMultilevel"/>
    <w:tmpl w:val="41A6D73A"/>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36FF5"/>
    <w:multiLevelType w:val="hybridMultilevel"/>
    <w:tmpl w:val="2DDA6FCC"/>
    <w:lvl w:ilvl="0" w:tplc="3F54DA8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75A3C"/>
    <w:multiLevelType w:val="hybridMultilevel"/>
    <w:tmpl w:val="F1B08130"/>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C52D9"/>
    <w:multiLevelType w:val="hybridMultilevel"/>
    <w:tmpl w:val="3B6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5001B"/>
    <w:multiLevelType w:val="hybridMultilevel"/>
    <w:tmpl w:val="8C16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35B37"/>
    <w:multiLevelType w:val="hybridMultilevel"/>
    <w:tmpl w:val="4C98BD44"/>
    <w:lvl w:ilvl="0" w:tplc="FDBCA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A4075"/>
    <w:multiLevelType w:val="hybridMultilevel"/>
    <w:tmpl w:val="01C665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854A2"/>
    <w:multiLevelType w:val="hybridMultilevel"/>
    <w:tmpl w:val="A9B88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A138C"/>
    <w:multiLevelType w:val="hybridMultilevel"/>
    <w:tmpl w:val="216E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0C6CF3"/>
    <w:multiLevelType w:val="hybridMultilevel"/>
    <w:tmpl w:val="B3705D70"/>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C3C32"/>
    <w:multiLevelType w:val="hybridMultilevel"/>
    <w:tmpl w:val="AB928A26"/>
    <w:lvl w:ilvl="0" w:tplc="5FE8BDDE">
      <w:start w:val="1"/>
      <w:numFmt w:val="decimal"/>
      <w:lvlText w:val="%1."/>
      <w:lvlJc w:val="left"/>
      <w:pPr>
        <w:ind w:left="720" w:hanging="360"/>
      </w:pPr>
      <w:rPr>
        <w:rFonts w:hint="default"/>
      </w:rPr>
    </w:lvl>
    <w:lvl w:ilvl="1" w:tplc="4AA05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C4F14"/>
    <w:multiLevelType w:val="hybridMultilevel"/>
    <w:tmpl w:val="E85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D4025"/>
    <w:multiLevelType w:val="hybridMultilevel"/>
    <w:tmpl w:val="001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E6F79"/>
    <w:multiLevelType w:val="hybridMultilevel"/>
    <w:tmpl w:val="EA3A5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86146"/>
    <w:multiLevelType w:val="hybridMultilevel"/>
    <w:tmpl w:val="0D3C0D7A"/>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3014CA"/>
    <w:multiLevelType w:val="hybridMultilevel"/>
    <w:tmpl w:val="A9B88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4B72FB"/>
    <w:multiLevelType w:val="hybridMultilevel"/>
    <w:tmpl w:val="C3F2A268"/>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11392F"/>
    <w:multiLevelType w:val="hybridMultilevel"/>
    <w:tmpl w:val="093245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5F2910"/>
    <w:multiLevelType w:val="hybridMultilevel"/>
    <w:tmpl w:val="F41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3"/>
  </w:num>
  <w:num w:numId="3">
    <w:abstractNumId w:val="4"/>
  </w:num>
  <w:num w:numId="4">
    <w:abstractNumId w:val="10"/>
  </w:num>
  <w:num w:numId="5">
    <w:abstractNumId w:val="1"/>
  </w:num>
  <w:num w:numId="6">
    <w:abstractNumId w:val="0"/>
  </w:num>
  <w:num w:numId="7">
    <w:abstractNumId w:val="0"/>
  </w:num>
  <w:num w:numId="8">
    <w:abstractNumId w:val="12"/>
  </w:num>
  <w:num w:numId="9">
    <w:abstractNumId w:val="14"/>
  </w:num>
  <w:num w:numId="10">
    <w:abstractNumId w:val="16"/>
  </w:num>
  <w:num w:numId="11">
    <w:abstractNumId w:val="7"/>
  </w:num>
  <w:num w:numId="12">
    <w:abstractNumId w:val="22"/>
  </w:num>
  <w:num w:numId="13">
    <w:abstractNumId w:val="0"/>
  </w:num>
  <w:num w:numId="14">
    <w:abstractNumId w:val="11"/>
  </w:num>
  <w:num w:numId="15">
    <w:abstractNumId w:val="5"/>
  </w:num>
  <w:num w:numId="16">
    <w:abstractNumId w:val="3"/>
  </w:num>
  <w:num w:numId="17">
    <w:abstractNumId w:val="19"/>
  </w:num>
  <w:num w:numId="18">
    <w:abstractNumId w:val="9"/>
  </w:num>
  <w:num w:numId="19">
    <w:abstractNumId w:val="20"/>
  </w:num>
  <w:num w:numId="20">
    <w:abstractNumId w:val="15"/>
  </w:num>
  <w:num w:numId="21">
    <w:abstractNumId w:val="8"/>
  </w:num>
  <w:num w:numId="22">
    <w:abstractNumId w:val="6"/>
  </w:num>
  <w:num w:numId="23">
    <w:abstractNumId w:val="17"/>
  </w:num>
  <w:num w:numId="24">
    <w:abstractNumId w:val="24"/>
  </w:num>
  <w:num w:numId="25">
    <w:abstractNumId w:val="18"/>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A8"/>
    <w:rsid w:val="00002BE0"/>
    <w:rsid w:val="000426A1"/>
    <w:rsid w:val="00055D08"/>
    <w:rsid w:val="00062202"/>
    <w:rsid w:val="0007333E"/>
    <w:rsid w:val="00075BE3"/>
    <w:rsid w:val="00075FC7"/>
    <w:rsid w:val="00093DBC"/>
    <w:rsid w:val="000A07EB"/>
    <w:rsid w:val="000E02ED"/>
    <w:rsid w:val="000E259B"/>
    <w:rsid w:val="000E2E90"/>
    <w:rsid w:val="000E63DB"/>
    <w:rsid w:val="000F4525"/>
    <w:rsid w:val="000F4638"/>
    <w:rsid w:val="0010101A"/>
    <w:rsid w:val="00110F3E"/>
    <w:rsid w:val="001637B2"/>
    <w:rsid w:val="0017039A"/>
    <w:rsid w:val="00177242"/>
    <w:rsid w:val="00194E01"/>
    <w:rsid w:val="0019536D"/>
    <w:rsid w:val="001A6D6A"/>
    <w:rsid w:val="001B3493"/>
    <w:rsid w:val="001B74DA"/>
    <w:rsid w:val="001C6484"/>
    <w:rsid w:val="001E32D7"/>
    <w:rsid w:val="001E4A8E"/>
    <w:rsid w:val="00211565"/>
    <w:rsid w:val="002202F9"/>
    <w:rsid w:val="00237C8D"/>
    <w:rsid w:val="00244D5D"/>
    <w:rsid w:val="0027143F"/>
    <w:rsid w:val="002745B8"/>
    <w:rsid w:val="002A534D"/>
    <w:rsid w:val="002B06EB"/>
    <w:rsid w:val="002B30B2"/>
    <w:rsid w:val="002B49C9"/>
    <w:rsid w:val="002C30CC"/>
    <w:rsid w:val="002D3C5F"/>
    <w:rsid w:val="002E4227"/>
    <w:rsid w:val="002E5B82"/>
    <w:rsid w:val="002F3846"/>
    <w:rsid w:val="002F4BA2"/>
    <w:rsid w:val="00310FC0"/>
    <w:rsid w:val="003110E5"/>
    <w:rsid w:val="00354D90"/>
    <w:rsid w:val="003551FF"/>
    <w:rsid w:val="00367D52"/>
    <w:rsid w:val="00371517"/>
    <w:rsid w:val="00371BA7"/>
    <w:rsid w:val="00395363"/>
    <w:rsid w:val="00396859"/>
    <w:rsid w:val="003A3F46"/>
    <w:rsid w:val="003A6974"/>
    <w:rsid w:val="003B3E34"/>
    <w:rsid w:val="003D59C6"/>
    <w:rsid w:val="0040753F"/>
    <w:rsid w:val="00426A60"/>
    <w:rsid w:val="00434BE2"/>
    <w:rsid w:val="0044096A"/>
    <w:rsid w:val="0044536F"/>
    <w:rsid w:val="00447B0D"/>
    <w:rsid w:val="00456D32"/>
    <w:rsid w:val="00473995"/>
    <w:rsid w:val="004A7353"/>
    <w:rsid w:val="004B2522"/>
    <w:rsid w:val="004B2FAE"/>
    <w:rsid w:val="004C2DDC"/>
    <w:rsid w:val="004C5AC5"/>
    <w:rsid w:val="004D3877"/>
    <w:rsid w:val="004E7B37"/>
    <w:rsid w:val="004F416A"/>
    <w:rsid w:val="004F4561"/>
    <w:rsid w:val="004F6F65"/>
    <w:rsid w:val="00512DAC"/>
    <w:rsid w:val="00517430"/>
    <w:rsid w:val="00532FC1"/>
    <w:rsid w:val="00541FE4"/>
    <w:rsid w:val="00567075"/>
    <w:rsid w:val="005A0984"/>
    <w:rsid w:val="005A3467"/>
    <w:rsid w:val="005B7713"/>
    <w:rsid w:val="005B7AFE"/>
    <w:rsid w:val="005C0A64"/>
    <w:rsid w:val="005D3039"/>
    <w:rsid w:val="005D6F5E"/>
    <w:rsid w:val="005E12F4"/>
    <w:rsid w:val="00615E09"/>
    <w:rsid w:val="0062748F"/>
    <w:rsid w:val="006328D8"/>
    <w:rsid w:val="00666824"/>
    <w:rsid w:val="00687DE2"/>
    <w:rsid w:val="00691B1E"/>
    <w:rsid w:val="006A5663"/>
    <w:rsid w:val="006A6A9A"/>
    <w:rsid w:val="006E452A"/>
    <w:rsid w:val="00730D47"/>
    <w:rsid w:val="007422D3"/>
    <w:rsid w:val="007479E6"/>
    <w:rsid w:val="00775F02"/>
    <w:rsid w:val="00782935"/>
    <w:rsid w:val="00786CD8"/>
    <w:rsid w:val="007C19A7"/>
    <w:rsid w:val="007C31F5"/>
    <w:rsid w:val="007C57B5"/>
    <w:rsid w:val="007F5158"/>
    <w:rsid w:val="008008CE"/>
    <w:rsid w:val="00802696"/>
    <w:rsid w:val="00802977"/>
    <w:rsid w:val="00830825"/>
    <w:rsid w:val="0083289E"/>
    <w:rsid w:val="0083465C"/>
    <w:rsid w:val="0086731F"/>
    <w:rsid w:val="0087074F"/>
    <w:rsid w:val="008B1439"/>
    <w:rsid w:val="008B31BA"/>
    <w:rsid w:val="008B3724"/>
    <w:rsid w:val="008B577E"/>
    <w:rsid w:val="008E53A2"/>
    <w:rsid w:val="008E54BA"/>
    <w:rsid w:val="008F075F"/>
    <w:rsid w:val="008F2D27"/>
    <w:rsid w:val="008F506A"/>
    <w:rsid w:val="00917AE3"/>
    <w:rsid w:val="0097691D"/>
    <w:rsid w:val="0099213C"/>
    <w:rsid w:val="00993909"/>
    <w:rsid w:val="009A3033"/>
    <w:rsid w:val="009A380B"/>
    <w:rsid w:val="009C7C0F"/>
    <w:rsid w:val="009D1A5E"/>
    <w:rsid w:val="009D1CA4"/>
    <w:rsid w:val="009E0D89"/>
    <w:rsid w:val="00A02C86"/>
    <w:rsid w:val="00A117CA"/>
    <w:rsid w:val="00A142B0"/>
    <w:rsid w:val="00A264E1"/>
    <w:rsid w:val="00A41871"/>
    <w:rsid w:val="00A75136"/>
    <w:rsid w:val="00A931DB"/>
    <w:rsid w:val="00AA76AD"/>
    <w:rsid w:val="00AB261D"/>
    <w:rsid w:val="00AC29F3"/>
    <w:rsid w:val="00AF34A8"/>
    <w:rsid w:val="00B1479D"/>
    <w:rsid w:val="00B22B80"/>
    <w:rsid w:val="00B31352"/>
    <w:rsid w:val="00B331DE"/>
    <w:rsid w:val="00B35A21"/>
    <w:rsid w:val="00B4484D"/>
    <w:rsid w:val="00B60002"/>
    <w:rsid w:val="00B745AE"/>
    <w:rsid w:val="00B86801"/>
    <w:rsid w:val="00B96959"/>
    <w:rsid w:val="00BA0465"/>
    <w:rsid w:val="00BB22B5"/>
    <w:rsid w:val="00BC00BB"/>
    <w:rsid w:val="00BF3920"/>
    <w:rsid w:val="00BF3F36"/>
    <w:rsid w:val="00C10F3E"/>
    <w:rsid w:val="00C4464E"/>
    <w:rsid w:val="00C508B6"/>
    <w:rsid w:val="00C5290A"/>
    <w:rsid w:val="00C67CC7"/>
    <w:rsid w:val="00C8350B"/>
    <w:rsid w:val="00C85A1C"/>
    <w:rsid w:val="00C93CA9"/>
    <w:rsid w:val="00CA101E"/>
    <w:rsid w:val="00CB16C2"/>
    <w:rsid w:val="00CB2AE1"/>
    <w:rsid w:val="00CB2CB9"/>
    <w:rsid w:val="00CB2EC1"/>
    <w:rsid w:val="00CC1144"/>
    <w:rsid w:val="00D168CD"/>
    <w:rsid w:val="00D255DD"/>
    <w:rsid w:val="00D25ECA"/>
    <w:rsid w:val="00D34EAA"/>
    <w:rsid w:val="00D668CE"/>
    <w:rsid w:val="00D66ACA"/>
    <w:rsid w:val="00D77656"/>
    <w:rsid w:val="00DA615C"/>
    <w:rsid w:val="00DA6C3A"/>
    <w:rsid w:val="00DA727B"/>
    <w:rsid w:val="00DB0FA2"/>
    <w:rsid w:val="00DB50B0"/>
    <w:rsid w:val="00DE034A"/>
    <w:rsid w:val="00E04CDE"/>
    <w:rsid w:val="00E07F65"/>
    <w:rsid w:val="00E30999"/>
    <w:rsid w:val="00E3480A"/>
    <w:rsid w:val="00E424DF"/>
    <w:rsid w:val="00E541A1"/>
    <w:rsid w:val="00E65737"/>
    <w:rsid w:val="00E669F3"/>
    <w:rsid w:val="00ED061A"/>
    <w:rsid w:val="00F15409"/>
    <w:rsid w:val="00F2024F"/>
    <w:rsid w:val="00F44412"/>
    <w:rsid w:val="00F46692"/>
    <w:rsid w:val="00F47580"/>
    <w:rsid w:val="00F607D4"/>
    <w:rsid w:val="00F63612"/>
    <w:rsid w:val="00F70761"/>
    <w:rsid w:val="00F7185A"/>
    <w:rsid w:val="00F926CC"/>
    <w:rsid w:val="00F9586D"/>
    <w:rsid w:val="00FA243D"/>
    <w:rsid w:val="00FA46FE"/>
    <w:rsid w:val="00FB27E3"/>
    <w:rsid w:val="00FC6EEB"/>
    <w:rsid w:val="00FD6841"/>
    <w:rsid w:val="00FE0441"/>
    <w:rsid w:val="00F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1436A65"/>
  <w15:docId w15:val="{2AA61E77-11C5-4812-AD6C-5D9658F7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3C5F"/>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1B74DA"/>
    <w:pPr>
      <w:keepNext/>
      <w:keepLines/>
      <w:spacing w:before="30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4561"/>
    <w:pPr>
      <w:outlineLvl w:val="2"/>
    </w:pPr>
    <w:rPr>
      <w:rFonts w:eastAsiaTheme="minorEastAsia"/>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1B74D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4561"/>
    <w:rPr>
      <w:rFonts w:eastAsiaTheme="minorEastAsia" w:cs="Times New Roman"/>
      <w:b/>
      <w:bCs/>
      <w:sz w:val="24"/>
      <w:szCs w:val="27"/>
    </w:rPr>
  </w:style>
  <w:style w:type="character" w:styleId="Hyperlink">
    <w:name w:val="Hyperlink"/>
    <w:basedOn w:val="DefaultParagraphFont"/>
    <w:uiPriority w:val="99"/>
    <w:unhideWhenUsed/>
    <w:rsid w:val="008E54BA"/>
    <w:rPr>
      <w:color w:val="0000FF"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4F81BD" w:themeFill="accent1"/>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8E54BA"/>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7"/>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E54BA"/>
    <w:pPr>
      <w:spacing w:after="240"/>
      <w:contextualSpacing/>
      <w:jc w:val="center"/>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8E54BA"/>
    <w:rPr>
      <w:rFonts w:asciiTheme="majorHAnsi" w:eastAsiaTheme="majorEastAsia" w:hAnsiTheme="majorHAnsi" w:cstheme="majorBidi"/>
      <w:b/>
      <w:color w:val="1F497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semiHidden/>
    <w:unhideWhenUsed/>
    <w:rsid w:val="007479E6"/>
    <w:rPr>
      <w:sz w:val="20"/>
    </w:rPr>
  </w:style>
  <w:style w:type="character" w:customStyle="1" w:styleId="CommentTextChar">
    <w:name w:val="Comment Text Char"/>
    <w:basedOn w:val="DefaultParagraphFont"/>
    <w:link w:val="CommentText"/>
    <w:uiPriority w:val="99"/>
    <w:semiHidden/>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1F497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D668CE"/>
    <w:rPr>
      <w:i w:val="0"/>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AppData\Roaming\Microsoft\Templates\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AD350-A84C-4712-BD1C-FE1CCA47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13</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Batch Update Patron Profiles</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Batch Update Patron Profiles</dc:title>
  <dc:creator>Katy Patrick</dc:creator>
  <cp:keywords>QuickTip</cp:keywords>
  <cp:lastModifiedBy>Katy Patrick</cp:lastModifiedBy>
  <cp:revision>5</cp:revision>
  <cp:lastPrinted>2019-10-03T19:38:00Z</cp:lastPrinted>
  <dcterms:created xsi:type="dcterms:W3CDTF">2019-10-03T19:31:00Z</dcterms:created>
  <dcterms:modified xsi:type="dcterms:W3CDTF">2019-10-03T19:41:00Z</dcterms:modified>
</cp:coreProperties>
</file>