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67D8" w14:textId="086A58C5" w:rsidR="00880FD9" w:rsidRDefault="0002246E" w:rsidP="00605785">
      <w:pPr>
        <w:pStyle w:val="Heading1"/>
        <w:spacing w:before="100" w:after="100" w:line="240" w:lineRule="auto"/>
        <w:contextualSpacing/>
      </w:pPr>
      <w:r>
        <w:t>11/1</w:t>
      </w:r>
      <w:r w:rsidR="00DF3483">
        <w:t>9</w:t>
      </w:r>
      <w:r w:rsidR="00880FD9">
        <w:t>/1</w:t>
      </w:r>
      <w:r w:rsidR="005A5505">
        <w:t>9</w:t>
      </w:r>
      <w:r w:rsidR="00880FD9">
        <w:t xml:space="preserve"> KDAC Conference Call</w:t>
      </w:r>
    </w:p>
    <w:p w14:paraId="52BDB7EA" w14:textId="77777777" w:rsidR="00880FD9" w:rsidRDefault="00880FD9" w:rsidP="00605785">
      <w:pPr>
        <w:pStyle w:val="Heading2"/>
        <w:spacing w:line="240" w:lineRule="auto"/>
        <w:contextualSpacing/>
      </w:pPr>
      <w:r>
        <w:t>Attendees:</w:t>
      </w:r>
    </w:p>
    <w:p w14:paraId="53455BCE" w14:textId="77777777" w:rsidR="00880FD9" w:rsidRPr="00653386" w:rsidRDefault="00811A29" w:rsidP="00653386">
      <w:pPr>
        <w:numPr>
          <w:ilvl w:val="0"/>
          <w:numId w:val="2"/>
        </w:numPr>
        <w:spacing w:after="0" w:line="240" w:lineRule="auto"/>
        <w:contextualSpacing/>
      </w:pPr>
      <w:r>
        <w:t>Cyndi Reimer, California Department of Education</w:t>
      </w:r>
      <w:r w:rsidR="00C03143">
        <w:t>, Chair</w:t>
      </w:r>
    </w:p>
    <w:p w14:paraId="6C2C70B5" w14:textId="7FECCF21" w:rsidR="00C74B4E" w:rsidRDefault="00C74B4E" w:rsidP="00811A29">
      <w:pPr>
        <w:numPr>
          <w:ilvl w:val="0"/>
          <w:numId w:val="2"/>
        </w:numPr>
        <w:spacing w:after="0" w:line="240" w:lineRule="auto"/>
        <w:contextualSpacing/>
      </w:pPr>
      <w:r w:rsidRPr="00653386">
        <w:t>Sam Lundberg, New Mexico LBPH</w:t>
      </w:r>
    </w:p>
    <w:p w14:paraId="748E4BE7" w14:textId="44DB8954" w:rsidR="00880FD9" w:rsidRPr="00B50DB3" w:rsidRDefault="000409FF" w:rsidP="00B50DB3">
      <w:pPr>
        <w:numPr>
          <w:ilvl w:val="0"/>
          <w:numId w:val="2"/>
        </w:numPr>
        <w:spacing w:after="0" w:line="240" w:lineRule="auto"/>
        <w:contextualSpacing/>
      </w:pPr>
      <w:r>
        <w:t>Ricardo Cisneros, San Francisco Library for the Blind</w:t>
      </w:r>
    </w:p>
    <w:p w14:paraId="1202C5AC" w14:textId="77777777" w:rsidR="00C03143" w:rsidRDefault="00C03143" w:rsidP="00605785">
      <w:pPr>
        <w:numPr>
          <w:ilvl w:val="0"/>
          <w:numId w:val="2"/>
        </w:numPr>
        <w:spacing w:after="0" w:line="240" w:lineRule="auto"/>
        <w:contextualSpacing/>
      </w:pPr>
      <w:r>
        <w:t>Erin Pawlus, KLAS Users’ Group Secretary</w:t>
      </w:r>
    </w:p>
    <w:p w14:paraId="5863552D" w14:textId="617B5ADB" w:rsidR="00880FD9" w:rsidRDefault="00880FD9" w:rsidP="00A81D3D">
      <w:pPr>
        <w:numPr>
          <w:ilvl w:val="0"/>
          <w:numId w:val="2"/>
        </w:numPr>
        <w:spacing w:after="0" w:line="240" w:lineRule="auto"/>
        <w:contextualSpacing/>
      </w:pPr>
      <w:r>
        <w:t>Katy Patrick, Keystone Systems</w:t>
      </w:r>
    </w:p>
    <w:p w14:paraId="75C78985" w14:textId="77777777" w:rsidR="00107621" w:rsidRDefault="00C31180" w:rsidP="00605785">
      <w:pPr>
        <w:numPr>
          <w:ilvl w:val="0"/>
          <w:numId w:val="2"/>
        </w:numPr>
        <w:spacing w:after="0" w:line="240" w:lineRule="auto"/>
        <w:contextualSpacing/>
      </w:pPr>
      <w:r>
        <w:t>Kyle Honeycutt, Keystone Systems</w:t>
      </w:r>
    </w:p>
    <w:p w14:paraId="02F39BEC" w14:textId="77777777" w:rsidR="009D01B7" w:rsidRDefault="009D01B7" w:rsidP="00605785">
      <w:pPr>
        <w:spacing w:after="0" w:line="240" w:lineRule="auto"/>
        <w:contextualSpacing/>
      </w:pPr>
    </w:p>
    <w:p w14:paraId="56B14FBA" w14:textId="77777777" w:rsidR="009D01B7" w:rsidRDefault="009D01B7" w:rsidP="00605785">
      <w:pPr>
        <w:pStyle w:val="Heading2"/>
        <w:spacing w:line="240" w:lineRule="auto"/>
        <w:contextualSpacing/>
      </w:pPr>
      <w:r>
        <w:t>Regrets:</w:t>
      </w:r>
    </w:p>
    <w:p w14:paraId="6CE80C54" w14:textId="08197B84" w:rsidR="009D01B7" w:rsidRDefault="00653386" w:rsidP="00A81D3D">
      <w:pPr>
        <w:numPr>
          <w:ilvl w:val="0"/>
          <w:numId w:val="2"/>
        </w:numPr>
        <w:spacing w:after="0" w:line="240" w:lineRule="auto"/>
        <w:contextualSpacing/>
      </w:pPr>
      <w:r w:rsidRPr="00A81D3D">
        <w:t>Shawn Lemieux, New York State Talking Book and Braille Library</w:t>
      </w:r>
    </w:p>
    <w:p w14:paraId="11BC4DEA" w14:textId="35302FA9" w:rsidR="00574FF7" w:rsidRPr="00574FF7" w:rsidRDefault="00574FF7" w:rsidP="00574FF7">
      <w:pPr>
        <w:numPr>
          <w:ilvl w:val="0"/>
          <w:numId w:val="2"/>
        </w:numPr>
        <w:spacing w:after="0" w:line="240" w:lineRule="auto"/>
        <w:contextualSpacing/>
      </w:pPr>
      <w:r w:rsidRPr="00574FF7">
        <w:t xml:space="preserve">Dianne </w:t>
      </w:r>
      <w:proofErr w:type="spellStart"/>
      <w:r w:rsidRPr="00574FF7">
        <w:t>Keadle</w:t>
      </w:r>
      <w:proofErr w:type="spellEnd"/>
      <w:r w:rsidRPr="00574FF7">
        <w:t>, South Carolina State Library Talking Book Services</w:t>
      </w:r>
    </w:p>
    <w:p w14:paraId="54A420C3" w14:textId="788477AF" w:rsidR="00574FF7" w:rsidRPr="00574FF7" w:rsidRDefault="00574FF7" w:rsidP="00A81D3D">
      <w:pPr>
        <w:numPr>
          <w:ilvl w:val="0"/>
          <w:numId w:val="2"/>
        </w:numPr>
        <w:spacing w:after="0" w:line="240" w:lineRule="auto"/>
        <w:contextualSpacing/>
      </w:pPr>
      <w:r w:rsidRPr="00574FF7">
        <w:t xml:space="preserve">Donald </w:t>
      </w:r>
      <w:proofErr w:type="spellStart"/>
      <w:r w:rsidRPr="00574FF7">
        <w:t>Salvato</w:t>
      </w:r>
      <w:proofErr w:type="spellEnd"/>
      <w:r w:rsidRPr="00574FF7">
        <w:t>, The Xavier Society for the Blind</w:t>
      </w:r>
    </w:p>
    <w:p w14:paraId="1D2DD858" w14:textId="553DB10B" w:rsidR="00811A29" w:rsidRPr="00653386" w:rsidRDefault="00C317B3" w:rsidP="00605785">
      <w:pPr>
        <w:numPr>
          <w:ilvl w:val="0"/>
          <w:numId w:val="2"/>
        </w:numPr>
        <w:spacing w:after="0" w:line="240" w:lineRule="auto"/>
        <w:contextualSpacing/>
      </w:pPr>
      <w:r>
        <w:t>Andrea Callicutt, Keystone Systems</w:t>
      </w:r>
    </w:p>
    <w:p w14:paraId="02D17C1E" w14:textId="77777777" w:rsidR="00605785" w:rsidRDefault="00605785" w:rsidP="00811A29">
      <w:pPr>
        <w:spacing w:after="0" w:line="240" w:lineRule="auto"/>
        <w:ind w:left="720"/>
        <w:contextualSpacing/>
      </w:pPr>
    </w:p>
    <w:p w14:paraId="39933DB3" w14:textId="77777777" w:rsidR="009D01B7" w:rsidRDefault="009D01B7" w:rsidP="00605785">
      <w:pPr>
        <w:spacing w:after="0" w:line="240" w:lineRule="auto"/>
        <w:contextualSpacing/>
      </w:pPr>
    </w:p>
    <w:p w14:paraId="60B2DBB6" w14:textId="77777777" w:rsidR="00107621" w:rsidRPr="00107621" w:rsidRDefault="00107621" w:rsidP="00605785">
      <w:pPr>
        <w:spacing w:line="240" w:lineRule="auto"/>
        <w:contextualSpacing/>
      </w:pPr>
    </w:p>
    <w:p w14:paraId="48A3C43C" w14:textId="5B45719C" w:rsidR="00880FD9" w:rsidRDefault="00930003" w:rsidP="00605785">
      <w:pPr>
        <w:spacing w:line="240" w:lineRule="auto"/>
        <w:contextualSpacing/>
        <w:rPr>
          <w:rFonts w:eastAsia="Times New Roman" w:cs="Arial"/>
          <w:bCs/>
          <w:iCs/>
          <w:szCs w:val="24"/>
        </w:rPr>
      </w:pPr>
      <w:r>
        <w:rPr>
          <w:rFonts w:ascii="Cambria" w:eastAsia="Times New Roman" w:hAnsi="Cambria" w:cs="Cambria"/>
          <w:b/>
          <w:bCs/>
          <w:i/>
          <w:iCs/>
          <w:sz w:val="28"/>
          <w:szCs w:val="28"/>
        </w:rPr>
        <w:t>General Development Updates</w:t>
      </w:r>
    </w:p>
    <w:p w14:paraId="4DAC19F2" w14:textId="77777777" w:rsidR="00C22B2F" w:rsidRDefault="00C22B2F" w:rsidP="00605785">
      <w:pPr>
        <w:spacing w:line="240" w:lineRule="auto"/>
        <w:contextualSpacing/>
        <w:rPr>
          <w:rFonts w:eastAsia="Times New Roman" w:cs="Arial"/>
          <w:bCs/>
          <w:iCs/>
          <w:szCs w:val="24"/>
        </w:rPr>
      </w:pPr>
    </w:p>
    <w:p w14:paraId="678B0823" w14:textId="2BC6F69E" w:rsidR="00905AD8" w:rsidRDefault="004E4B0B" w:rsidP="004E4B0B">
      <w:pPr>
        <w:spacing w:line="240" w:lineRule="auto"/>
        <w:contextualSpacing/>
      </w:pPr>
      <w:r>
        <w:t xml:space="preserve">1. </w:t>
      </w:r>
      <w:r w:rsidR="00E125E5">
        <w:t xml:space="preserve">Development has been working on the creation of </w:t>
      </w:r>
      <w:r w:rsidR="00B23189">
        <w:t xml:space="preserve">Duplication Orders </w:t>
      </w:r>
      <w:r w:rsidR="00E125E5">
        <w:t>and addressing issues</w:t>
      </w:r>
      <w:r w:rsidR="001C3DEC">
        <w:t xml:space="preserve"> where </w:t>
      </w:r>
      <w:r w:rsidR="003B6A75">
        <w:t>pending</w:t>
      </w:r>
      <w:r w:rsidR="00911D99">
        <w:t xml:space="preserve"> orders were building up</w:t>
      </w:r>
      <w:r w:rsidR="0006260A">
        <w:t xml:space="preserve">.  In some </w:t>
      </w:r>
      <w:r w:rsidR="007430F3">
        <w:t>cases,</w:t>
      </w:r>
      <w:r w:rsidR="00911D99">
        <w:t xml:space="preserve"> requests appear</w:t>
      </w:r>
      <w:r w:rsidR="0006260A">
        <w:t>ed</w:t>
      </w:r>
      <w:r w:rsidR="00911D99">
        <w:t xml:space="preserve"> on multiple cartridges.  </w:t>
      </w:r>
      <w:r w:rsidR="00D62EAB">
        <w:t xml:space="preserve">The </w:t>
      </w:r>
      <w:r w:rsidR="00087C46">
        <w:t xml:space="preserve">order creation </w:t>
      </w:r>
      <w:r w:rsidR="00D62EAB">
        <w:t xml:space="preserve">program that was checking to see if a duplication patron needed service was </w:t>
      </w:r>
      <w:r w:rsidR="0081485B">
        <w:t xml:space="preserve">not counting pending orders.  </w:t>
      </w:r>
      <w:r w:rsidR="00A04036">
        <w:t xml:space="preserve">  </w:t>
      </w:r>
      <w:r w:rsidR="00087C46">
        <w:t>T</w:t>
      </w:r>
      <w:r w:rsidR="000379FF">
        <w:t>his</w:t>
      </w:r>
      <w:r w:rsidR="00996B77">
        <w:t xml:space="preserve"> issue</w:t>
      </w:r>
      <w:r w:rsidR="000379FF">
        <w:t xml:space="preserve"> will be resolved in the next release</w:t>
      </w:r>
      <w:r w:rsidR="00A76147">
        <w:t xml:space="preserve">. </w:t>
      </w:r>
      <w:r w:rsidR="00CB5E72">
        <w:t>Also</w:t>
      </w:r>
      <w:bookmarkStart w:id="0" w:name="_GoBack"/>
      <w:bookmarkEnd w:id="0"/>
      <w:r w:rsidR="000379FF">
        <w:t xml:space="preserve"> </w:t>
      </w:r>
      <w:r w:rsidR="00AF7BA7">
        <w:t xml:space="preserve">the Gutenberg and Scribe statuses </w:t>
      </w:r>
      <w:r w:rsidR="00E47D90">
        <w:t xml:space="preserve">for circulation are </w:t>
      </w:r>
      <w:r w:rsidR="00A76147">
        <w:t xml:space="preserve">being </w:t>
      </w:r>
      <w:r w:rsidR="00E47D90">
        <w:t>aligned</w:t>
      </w:r>
      <w:r w:rsidR="009E256D">
        <w:t xml:space="preserve">, which has been </w:t>
      </w:r>
      <w:r w:rsidR="00045C78">
        <w:t xml:space="preserve">one of the </w:t>
      </w:r>
      <w:r w:rsidR="007E49A4">
        <w:t>problems</w:t>
      </w:r>
      <w:r w:rsidR="00BA448C">
        <w:t xml:space="preserve"> in this process</w:t>
      </w:r>
      <w:r w:rsidR="00E47D90">
        <w:t>.</w:t>
      </w:r>
      <w:r w:rsidR="00861E1B">
        <w:t xml:space="preserve"> </w:t>
      </w:r>
      <w:r w:rsidR="00FE78CD">
        <w:t xml:space="preserve"> </w:t>
      </w:r>
    </w:p>
    <w:p w14:paraId="0CAEB2B9" w14:textId="77777777" w:rsidR="00905AD8" w:rsidRDefault="00905AD8" w:rsidP="00605785">
      <w:pPr>
        <w:spacing w:line="240" w:lineRule="auto"/>
        <w:contextualSpacing/>
      </w:pPr>
    </w:p>
    <w:p w14:paraId="634603F4" w14:textId="074E290F" w:rsidR="003F6089" w:rsidRDefault="006A2D0D" w:rsidP="00605785">
      <w:pPr>
        <w:spacing w:line="240" w:lineRule="auto"/>
        <w:contextualSpacing/>
      </w:pPr>
      <w:r>
        <w:t>In addition, t</w:t>
      </w:r>
      <w:r w:rsidR="00905AD8">
        <w:t xml:space="preserve">he program that refills the service queue didn’t check to see </w:t>
      </w:r>
      <w:r w:rsidR="00156764">
        <w:t>if a title was already in a duplication order – this bug has been fixed.</w:t>
      </w:r>
    </w:p>
    <w:p w14:paraId="366A7EE4" w14:textId="77777777" w:rsidR="003F6089" w:rsidRDefault="003F6089" w:rsidP="00605785">
      <w:pPr>
        <w:spacing w:line="240" w:lineRule="auto"/>
        <w:contextualSpacing/>
      </w:pPr>
    </w:p>
    <w:p w14:paraId="38EE829F" w14:textId="4F03C42F" w:rsidR="004A5FC4" w:rsidRDefault="004578C8" w:rsidP="00605785">
      <w:pPr>
        <w:spacing w:line="240" w:lineRule="auto"/>
        <w:contextualSpacing/>
      </w:pPr>
      <w:r>
        <w:t>One thing that current libraries ha</w:t>
      </w:r>
      <w:r w:rsidR="00077618">
        <w:t>ve</w:t>
      </w:r>
      <w:r>
        <w:t xml:space="preserve"> expressed is </w:t>
      </w:r>
      <w:r w:rsidR="00077618">
        <w:t xml:space="preserve">a need for </w:t>
      </w:r>
      <w:r w:rsidR="000E4552">
        <w:t>flexibility</w:t>
      </w:r>
      <w:r w:rsidR="0032737F">
        <w:t xml:space="preserve"> in scheduling the first orders</w:t>
      </w:r>
      <w:r w:rsidR="000E4552">
        <w:t xml:space="preserve">.  </w:t>
      </w:r>
      <w:r w:rsidR="0070404D">
        <w:t>They do not want to</w:t>
      </w:r>
      <w:r w:rsidR="005B4ECA">
        <w:t xml:space="preserve"> overwhelm a patron with five cartridges at once</w:t>
      </w:r>
      <w:r w:rsidR="00F007DA">
        <w:t xml:space="preserve"> at the beginning</w:t>
      </w:r>
      <w:r w:rsidR="0070404D">
        <w:t xml:space="preserve">.  However, </w:t>
      </w:r>
      <w:r w:rsidR="006B79FC">
        <w:t xml:space="preserve">it </w:t>
      </w:r>
      <w:r w:rsidR="00DE6165">
        <w:t xml:space="preserve">is not as much of a concern as they </w:t>
      </w:r>
      <w:r w:rsidR="00A713C0">
        <w:t>return cartridges</w:t>
      </w:r>
      <w:r w:rsidR="00221AAA">
        <w:t xml:space="preserve"> – as an example, if a patron returns five cartridges at once</w:t>
      </w:r>
      <w:r w:rsidR="00FA567D">
        <w:t xml:space="preserve"> it is implied that they would like the five cartridges replaced as soon as possible.</w:t>
      </w:r>
    </w:p>
    <w:p w14:paraId="5E8A3011" w14:textId="7662D2B7" w:rsidR="00F34D6F" w:rsidRDefault="00F34D6F" w:rsidP="00605785">
      <w:pPr>
        <w:spacing w:line="240" w:lineRule="auto"/>
        <w:contextualSpacing/>
      </w:pPr>
    </w:p>
    <w:p w14:paraId="483AAED1" w14:textId="536C7EFA" w:rsidR="00F34D6F" w:rsidRDefault="005527EA" w:rsidP="00605785">
      <w:pPr>
        <w:spacing w:line="240" w:lineRule="auto"/>
        <w:contextualSpacing/>
      </w:pPr>
      <w:r>
        <w:t>After a question, K</w:t>
      </w:r>
      <w:r w:rsidR="00F34D6F">
        <w:t xml:space="preserve">aty clarified that serving a walk-in patron would not </w:t>
      </w:r>
      <w:r w:rsidR="00EE0187">
        <w:t>affe</w:t>
      </w:r>
      <w:r w:rsidR="009F7315">
        <w:t xml:space="preserve">ct </w:t>
      </w:r>
      <w:r w:rsidR="00AD6470">
        <w:t>batch processes for other orders.</w:t>
      </w:r>
    </w:p>
    <w:p w14:paraId="08C22FAD" w14:textId="1CABAB15" w:rsidR="00440A9D" w:rsidRDefault="00440A9D" w:rsidP="00605785">
      <w:pPr>
        <w:spacing w:line="240" w:lineRule="auto"/>
        <w:contextualSpacing/>
      </w:pPr>
    </w:p>
    <w:p w14:paraId="00CF170E" w14:textId="4010E97D" w:rsidR="00440A9D" w:rsidRDefault="00440A9D" w:rsidP="00605785">
      <w:pPr>
        <w:spacing w:line="240" w:lineRule="auto"/>
        <w:contextualSpacing/>
      </w:pPr>
      <w:r>
        <w:t xml:space="preserve">Question: </w:t>
      </w:r>
      <w:r w:rsidR="00793E2C">
        <w:t xml:space="preserve">Are </w:t>
      </w:r>
      <w:r w:rsidR="00F85B23">
        <w:t>orders created by reader advisors prioritized over pending orders?</w:t>
      </w:r>
    </w:p>
    <w:p w14:paraId="63DA2F16" w14:textId="212092B9" w:rsidR="00F85B23" w:rsidRDefault="00F85B23" w:rsidP="00605785">
      <w:pPr>
        <w:spacing w:line="240" w:lineRule="auto"/>
        <w:contextualSpacing/>
      </w:pPr>
      <w:r>
        <w:t xml:space="preserve">Answer:  </w:t>
      </w:r>
      <w:r w:rsidR="0041175C">
        <w:t>When the</w:t>
      </w:r>
      <w:r w:rsidR="0037779D">
        <w:t xml:space="preserve"> pending duplication order issue</w:t>
      </w:r>
      <w:r w:rsidR="0041175C">
        <w:t xml:space="preserve"> is fixed</w:t>
      </w:r>
      <w:r w:rsidR="0037779D">
        <w:t xml:space="preserve">, there will no longer </w:t>
      </w:r>
      <w:r w:rsidR="006B1AA5">
        <w:t>be pending orders</w:t>
      </w:r>
      <w:r w:rsidR="00616AAE">
        <w:t xml:space="preserve"> creat</w:t>
      </w:r>
      <w:r w:rsidR="00552021">
        <w:t>ed automatically</w:t>
      </w:r>
      <w:r w:rsidR="006B1AA5">
        <w:t xml:space="preserve"> </w:t>
      </w:r>
      <w:r w:rsidR="00616AAE">
        <w:t>if the NS Cutoff has been reached.</w:t>
      </w:r>
      <w:r w:rsidR="00675D0B">
        <w:t xml:space="preserve">  </w:t>
      </w:r>
      <w:r w:rsidR="00CF11BF">
        <w:t xml:space="preserve">This will ensure that the reader advisors </w:t>
      </w:r>
      <w:r w:rsidR="00251350">
        <w:t xml:space="preserve">have more control over the next </w:t>
      </w:r>
      <w:r w:rsidR="00EF6ADB">
        <w:t>duplication order to be sent.</w:t>
      </w:r>
      <w:r w:rsidR="00616AAE">
        <w:t xml:space="preserve">  </w:t>
      </w:r>
    </w:p>
    <w:p w14:paraId="722D014F" w14:textId="77777777" w:rsidR="00D357FC" w:rsidRDefault="00D357FC" w:rsidP="00605785">
      <w:pPr>
        <w:spacing w:line="240" w:lineRule="auto"/>
        <w:contextualSpacing/>
      </w:pPr>
    </w:p>
    <w:p w14:paraId="2FE7362E" w14:textId="5853F1AF" w:rsidR="004A5FC4" w:rsidRDefault="004E4B0B" w:rsidP="00605785">
      <w:pPr>
        <w:spacing w:line="240" w:lineRule="auto"/>
        <w:contextualSpacing/>
      </w:pPr>
      <w:r>
        <w:lastRenderedPageBreak/>
        <w:t xml:space="preserve">2. </w:t>
      </w:r>
      <w:r w:rsidR="0044243A">
        <w:t>The</w:t>
      </w:r>
      <w:r w:rsidR="00731D82">
        <w:t xml:space="preserve">re has been an issue that has come up with e-commerce.  The plug-in </w:t>
      </w:r>
      <w:r w:rsidR="0064441C">
        <w:t xml:space="preserve">that is used to handle credit card orders are returning </w:t>
      </w:r>
      <w:r w:rsidR="00D50476">
        <w:t xml:space="preserve">as </w:t>
      </w:r>
      <w:r w:rsidR="0064441C">
        <w:t xml:space="preserve">accepted even it was not </w:t>
      </w:r>
      <w:r w:rsidR="0092548F">
        <w:t xml:space="preserve">completely accepted.  They are researching </w:t>
      </w:r>
      <w:r w:rsidR="00FA3A42">
        <w:t xml:space="preserve">it and </w:t>
      </w:r>
      <w:r w:rsidR="00D60E44">
        <w:t xml:space="preserve">it </w:t>
      </w:r>
      <w:r w:rsidR="00FA3A42">
        <w:t>may require development attention in the coming weeks.</w:t>
      </w:r>
    </w:p>
    <w:p w14:paraId="798CD194" w14:textId="2A5118B9" w:rsidR="00D60E44" w:rsidRDefault="00D60E44" w:rsidP="00605785">
      <w:pPr>
        <w:spacing w:line="240" w:lineRule="auto"/>
        <w:contextualSpacing/>
      </w:pPr>
    </w:p>
    <w:p w14:paraId="7B3648BD" w14:textId="47D0FAC1" w:rsidR="00D60E44" w:rsidRDefault="004E4B0B" w:rsidP="00D60E44">
      <w:pPr>
        <w:spacing w:line="240" w:lineRule="auto"/>
        <w:contextualSpacing/>
      </w:pPr>
      <w:r>
        <w:t xml:space="preserve">3. </w:t>
      </w:r>
      <w:r w:rsidR="00D60E44">
        <w:t xml:space="preserve">They are gearing up to </w:t>
      </w:r>
      <w:r w:rsidR="0060161C">
        <w:t>support</w:t>
      </w:r>
      <w:r w:rsidR="00D60E44">
        <w:t xml:space="preserve"> IRCs with the APH census</w:t>
      </w:r>
      <w:r w:rsidR="00923590">
        <w:t xml:space="preserve"> and they</w:t>
      </w:r>
      <w:r w:rsidR="000620C0">
        <w:t xml:space="preserve"> need to finalize testing for Bootstrap for clients using web ordering.  </w:t>
      </w:r>
      <w:r w:rsidR="00873C2D">
        <w:t xml:space="preserve">The functionality for web ordering </w:t>
      </w:r>
      <w:r w:rsidR="004B5040">
        <w:t>should</w:t>
      </w:r>
      <w:r w:rsidR="00873C2D">
        <w:t xml:space="preserve"> remain the same as 7.6 but changes are being made </w:t>
      </w:r>
      <w:r w:rsidR="005C3979">
        <w:t>to</w:t>
      </w:r>
      <w:r w:rsidR="00873C2D">
        <w:t xml:space="preserve"> 7.7 to accommodate the census.</w:t>
      </w:r>
      <w:r w:rsidR="003F1594">
        <w:t xml:space="preserve"> </w:t>
      </w:r>
    </w:p>
    <w:p w14:paraId="40D4698E" w14:textId="77777777" w:rsidR="00930003" w:rsidRPr="007A55D1" w:rsidRDefault="00930003" w:rsidP="00605785">
      <w:pPr>
        <w:spacing w:line="240" w:lineRule="auto"/>
        <w:contextualSpacing/>
      </w:pPr>
    </w:p>
    <w:p w14:paraId="1F2A1AF7" w14:textId="608E7F43" w:rsidR="0016060B" w:rsidRDefault="006D6BF4" w:rsidP="0016060B">
      <w:pPr>
        <w:pStyle w:val="Heading2"/>
        <w:spacing w:line="240" w:lineRule="auto"/>
        <w:contextualSpacing/>
      </w:pPr>
      <w:r>
        <w:t>Communications with Gutenberg</w:t>
      </w:r>
    </w:p>
    <w:p w14:paraId="2D594442" w14:textId="77777777" w:rsidR="0016060B" w:rsidRDefault="0016060B" w:rsidP="0016060B">
      <w:pPr>
        <w:spacing w:line="240" w:lineRule="auto"/>
        <w:contextualSpacing/>
      </w:pPr>
    </w:p>
    <w:p w14:paraId="549C593D" w14:textId="743C1FBA" w:rsidR="005A46EE" w:rsidRDefault="00AD63CD" w:rsidP="0016060B">
      <w:pPr>
        <w:spacing w:line="240" w:lineRule="auto"/>
        <w:contextualSpacing/>
      </w:pPr>
      <w:r>
        <w:t xml:space="preserve">Duplication orders should be able to be deleted up until the point that an order is </w:t>
      </w:r>
      <w:r w:rsidR="00FB28C4">
        <w:t xml:space="preserve">in the process of being duplicated.  </w:t>
      </w:r>
      <w:r w:rsidR="00C74816">
        <w:t xml:space="preserve">However, there was a communications issue </w:t>
      </w:r>
      <w:r w:rsidR="00221CB1">
        <w:t>between KLAS and</w:t>
      </w:r>
      <w:r w:rsidR="00C74816">
        <w:t xml:space="preserve"> Gutenberg </w:t>
      </w:r>
      <w:r w:rsidR="00157670">
        <w:t xml:space="preserve">for that function.  </w:t>
      </w:r>
      <w:r w:rsidR="00216B11">
        <w:t>NLS</w:t>
      </w:r>
      <w:r w:rsidR="00E27F2C">
        <w:t xml:space="preserve"> has </w:t>
      </w:r>
      <w:r w:rsidR="007B0CD9">
        <w:t>suspended the ability to cancel orders from within KLAS</w:t>
      </w:r>
      <w:r w:rsidR="00663DF0">
        <w:t>.  Keystone will reimplement the way KLAS communicat</w:t>
      </w:r>
      <w:r w:rsidR="004F6146">
        <w:t>es</w:t>
      </w:r>
      <w:r w:rsidR="00663DF0">
        <w:t xml:space="preserve"> with Gutenberg</w:t>
      </w:r>
      <w:r w:rsidR="00FC05B0">
        <w:t xml:space="preserve"> and this will necessitate development attention</w:t>
      </w:r>
      <w:r w:rsidR="00F80665">
        <w:t xml:space="preserve">.  </w:t>
      </w:r>
      <w:r w:rsidR="00146693">
        <w:t xml:space="preserve">There will be no changes as to how </w:t>
      </w:r>
      <w:r w:rsidR="00E83ECD">
        <w:t>staff uses the software</w:t>
      </w:r>
      <w:r w:rsidR="00970D5C">
        <w:t xml:space="preserve"> but there needs to be some changes behind the scenes</w:t>
      </w:r>
      <w:r w:rsidR="00212EE0">
        <w:t>.</w:t>
      </w:r>
      <w:r w:rsidR="00146693">
        <w:t xml:space="preserve"> </w:t>
      </w:r>
      <w:r w:rsidR="00CF7732">
        <w:t xml:space="preserve"> </w:t>
      </w:r>
      <w:r w:rsidR="005003B0">
        <w:t xml:space="preserve">Gutenberg users who want to </w:t>
      </w:r>
      <w:r w:rsidR="00340623">
        <w:t>c</w:t>
      </w:r>
      <w:r w:rsidR="000C1B62">
        <w:t xml:space="preserve">ancel orders will </w:t>
      </w:r>
      <w:r w:rsidR="005003B0">
        <w:t>need to contact</w:t>
      </w:r>
      <w:r w:rsidR="000C1B62">
        <w:t xml:space="preserve"> NLS</w:t>
      </w:r>
      <w:r w:rsidR="00FC05B0">
        <w:t xml:space="preserve"> for now</w:t>
      </w:r>
      <w:r w:rsidR="000C1B62">
        <w:t>.</w:t>
      </w:r>
      <w:r w:rsidR="00CE67DC">
        <w:t xml:space="preserve">  </w:t>
      </w:r>
    </w:p>
    <w:p w14:paraId="0D185B05" w14:textId="77777777" w:rsidR="0016060B" w:rsidRPr="00C31180" w:rsidRDefault="0016060B" w:rsidP="00605785">
      <w:pPr>
        <w:spacing w:line="240" w:lineRule="auto"/>
        <w:contextualSpacing/>
        <w:rPr>
          <w:rFonts w:eastAsia="Times New Roman" w:cs="Arial"/>
          <w:bCs/>
          <w:iCs/>
          <w:szCs w:val="24"/>
        </w:rPr>
      </w:pPr>
    </w:p>
    <w:p w14:paraId="7A688AD5" w14:textId="1AE179C7" w:rsidR="00880FD9" w:rsidRDefault="006D6BF4" w:rsidP="00605785">
      <w:pPr>
        <w:pStyle w:val="Heading2"/>
        <w:spacing w:line="240" w:lineRule="auto"/>
        <w:contextualSpacing/>
      </w:pPr>
      <w:r>
        <w:t xml:space="preserve">Additional </w:t>
      </w:r>
      <w:proofErr w:type="spellStart"/>
      <w:r>
        <w:t>BibRec</w:t>
      </w:r>
      <w:proofErr w:type="spellEnd"/>
      <w:r>
        <w:t xml:space="preserve"> </w:t>
      </w:r>
      <w:r w:rsidR="000975AA">
        <w:t xml:space="preserve">Fields Wanted for Bulk Editing </w:t>
      </w:r>
    </w:p>
    <w:p w14:paraId="17A2FA2D" w14:textId="77777777" w:rsidR="00C22B2F" w:rsidRDefault="00C22B2F" w:rsidP="00605785">
      <w:pPr>
        <w:spacing w:line="240" w:lineRule="auto"/>
        <w:contextualSpacing/>
      </w:pPr>
    </w:p>
    <w:p w14:paraId="70398185" w14:textId="5E2CA590" w:rsidR="00E63747" w:rsidRDefault="00124920" w:rsidP="00605785">
      <w:pPr>
        <w:spacing w:line="240" w:lineRule="auto"/>
        <w:contextualSpacing/>
      </w:pPr>
      <w:r>
        <w:t>The d</w:t>
      </w:r>
      <w:r w:rsidR="00F610BE">
        <w:t xml:space="preserve">iscussion </w:t>
      </w:r>
      <w:r>
        <w:t>f</w:t>
      </w:r>
      <w:r w:rsidR="00F610BE">
        <w:t>orums</w:t>
      </w:r>
      <w:r>
        <w:t xml:space="preserve"> were active this week</w:t>
      </w:r>
      <w:r w:rsidR="004506E7">
        <w:t>.</w:t>
      </w:r>
      <w:r>
        <w:t xml:space="preserve">  One person </w:t>
      </w:r>
      <w:r w:rsidR="0090424C">
        <w:t xml:space="preserve">had been using the new </w:t>
      </w:r>
      <w:r w:rsidR="00B634BC">
        <w:t xml:space="preserve">change headings by query function and </w:t>
      </w:r>
      <w:r w:rsidR="003C1472">
        <w:t xml:space="preserve">mentioned that a lot of </w:t>
      </w:r>
      <w:r w:rsidR="00B0039A">
        <w:t>title</w:t>
      </w:r>
      <w:r w:rsidR="003C1472">
        <w:t>s had the fiction checkbox marked</w:t>
      </w:r>
      <w:r w:rsidR="00036B6B">
        <w:t xml:space="preserve"> </w:t>
      </w:r>
      <w:r w:rsidR="003C1472">
        <w:t>incorrectly</w:t>
      </w:r>
      <w:r w:rsidR="00B634BC">
        <w:t>.</w:t>
      </w:r>
      <w:r w:rsidR="00A678EA">
        <w:t xml:space="preserve">  </w:t>
      </w:r>
      <w:r w:rsidR="006A0610">
        <w:t>Was there a</w:t>
      </w:r>
      <w:r w:rsidR="000D3BCA">
        <w:t xml:space="preserve">n easy way to correct these?  </w:t>
      </w:r>
      <w:r w:rsidR="00C50D21">
        <w:t>There is not currently a way to fix these through bulk editing</w:t>
      </w:r>
      <w:r w:rsidR="00F610BE">
        <w:t>.</w:t>
      </w:r>
      <w:r w:rsidR="00C50D21">
        <w:t xml:space="preserve">  </w:t>
      </w:r>
      <w:r w:rsidR="00E165A1">
        <w:t>Keystone staff</w:t>
      </w:r>
      <w:r w:rsidR="00C50D21">
        <w:t xml:space="preserve"> </w:t>
      </w:r>
      <w:r w:rsidR="0047580F">
        <w:t>believe</w:t>
      </w:r>
      <w:r w:rsidR="00E165A1">
        <w:t>s</w:t>
      </w:r>
      <w:r w:rsidR="00C50D21">
        <w:t xml:space="preserve"> that there should be a way to add an additional tab</w:t>
      </w:r>
      <w:r w:rsidR="005C2C06">
        <w:t xml:space="preserve"> or tool</w:t>
      </w:r>
      <w:r w:rsidR="00C50D21">
        <w:t xml:space="preserve"> to accomplish this in the future</w:t>
      </w:r>
      <w:r w:rsidR="00055941">
        <w:t>.</w:t>
      </w:r>
      <w:r w:rsidR="00C50D21">
        <w:t xml:space="preserve">  </w:t>
      </w:r>
      <w:r w:rsidR="008E5B3A">
        <w:t>Some c</w:t>
      </w:r>
      <w:r w:rsidR="009F711B">
        <w:t>ommittee members agreed that this would be helpful.</w:t>
      </w:r>
      <w:r w:rsidR="00055941">
        <w:t xml:space="preserve">  </w:t>
      </w:r>
      <w:r w:rsidR="008223AC">
        <w:t>It would essentially return to the b</w:t>
      </w:r>
      <w:r w:rsidR="00E63747">
        <w:t>ulk upd</w:t>
      </w:r>
      <w:r w:rsidR="00D56527">
        <w:t xml:space="preserve">ate functionality from version 5.  </w:t>
      </w:r>
      <w:r w:rsidR="005C2C06">
        <w:t>There is a c</w:t>
      </w:r>
      <w:r w:rsidR="00800B87">
        <w:t xml:space="preserve">oncern </w:t>
      </w:r>
      <w:r w:rsidR="005C2C06">
        <w:t>about whether it would be easy to undo</w:t>
      </w:r>
      <w:r w:rsidR="00C25DFA">
        <w:t xml:space="preserve"> a bulk change</w:t>
      </w:r>
      <w:r w:rsidR="00E30DB3">
        <w:t xml:space="preserve"> if there </w:t>
      </w:r>
      <w:r w:rsidR="00C25DFA">
        <w:t>wa</w:t>
      </w:r>
      <w:r w:rsidR="00E30DB3">
        <w:t>s a mistake</w:t>
      </w:r>
      <w:r w:rsidR="00C25DFA">
        <w:t xml:space="preserve"> made in the process.</w:t>
      </w:r>
      <w:r w:rsidR="0062308E">
        <w:t xml:space="preserve">  </w:t>
      </w:r>
    </w:p>
    <w:p w14:paraId="5D78793C" w14:textId="71CFD0D4" w:rsidR="008959C4" w:rsidRDefault="008959C4" w:rsidP="00605785">
      <w:pPr>
        <w:spacing w:line="240" w:lineRule="auto"/>
        <w:contextualSpacing/>
      </w:pPr>
    </w:p>
    <w:p w14:paraId="4C8B53A5" w14:textId="5F55F0BB" w:rsidR="008959C4" w:rsidRDefault="008959C4" w:rsidP="00605785">
      <w:pPr>
        <w:spacing w:line="240" w:lineRule="auto"/>
        <w:contextualSpacing/>
      </w:pPr>
      <w:r>
        <w:t>Being able to update OPAC Suppress would be helpful</w:t>
      </w:r>
      <w:r w:rsidR="00FD34B0">
        <w:t xml:space="preserve"> as well.</w:t>
      </w:r>
    </w:p>
    <w:p w14:paraId="474F73C6" w14:textId="77777777" w:rsidR="001733D9" w:rsidRDefault="001733D9" w:rsidP="00605785">
      <w:pPr>
        <w:spacing w:line="240" w:lineRule="auto"/>
        <w:contextualSpacing/>
      </w:pPr>
    </w:p>
    <w:p w14:paraId="477D5F56" w14:textId="77777777" w:rsidR="00960557" w:rsidRDefault="00960557" w:rsidP="00960557">
      <w:pPr>
        <w:pStyle w:val="Heading2"/>
        <w:spacing w:line="240" w:lineRule="auto"/>
        <w:contextualSpacing/>
      </w:pPr>
      <w:r>
        <w:t>Open Business</w:t>
      </w:r>
    </w:p>
    <w:p w14:paraId="2FBF3059" w14:textId="77777777" w:rsidR="00960557" w:rsidRDefault="00960557" w:rsidP="00960557">
      <w:pPr>
        <w:spacing w:line="240" w:lineRule="auto"/>
        <w:contextualSpacing/>
      </w:pPr>
    </w:p>
    <w:p w14:paraId="650B51BA" w14:textId="77777777" w:rsidR="00D72FCD" w:rsidRDefault="00D72FCD" w:rsidP="00D72FCD">
      <w:pPr>
        <w:spacing w:line="240" w:lineRule="auto"/>
        <w:contextualSpacing/>
      </w:pPr>
      <w:r>
        <w:t xml:space="preserve">Question:  In batch update, can you save settings as you can with queries?  </w:t>
      </w:r>
    </w:p>
    <w:p w14:paraId="7E4B3863" w14:textId="14883EDA" w:rsidR="00D72FCD" w:rsidRDefault="00D72FCD" w:rsidP="00D72FCD">
      <w:pPr>
        <w:spacing w:line="240" w:lineRule="auto"/>
        <w:contextualSpacing/>
      </w:pPr>
      <w:r>
        <w:t xml:space="preserve">Answer:  There is not currently a way to save parameters.  Committee members thought that it would be a nice feature.  </w:t>
      </w:r>
    </w:p>
    <w:p w14:paraId="49DFE1C0" w14:textId="2CE45134" w:rsidR="008E41EE" w:rsidRDefault="008E41EE" w:rsidP="00D72FCD">
      <w:pPr>
        <w:spacing w:line="240" w:lineRule="auto"/>
        <w:contextualSpacing/>
      </w:pPr>
    </w:p>
    <w:p w14:paraId="4E0BF22F" w14:textId="5A293A0A" w:rsidR="008E41EE" w:rsidRDefault="008E41EE" w:rsidP="00D72FCD">
      <w:pPr>
        <w:spacing w:line="240" w:lineRule="auto"/>
        <w:contextualSpacing/>
      </w:pPr>
      <w:r>
        <w:t xml:space="preserve">Question:  Is there an easy way to change </w:t>
      </w:r>
      <w:r w:rsidR="00AE1758">
        <w:t>headings for subjects like bestsellers or current events?</w:t>
      </w:r>
    </w:p>
    <w:p w14:paraId="7AA488FE" w14:textId="2059BB38" w:rsidR="00AE1758" w:rsidRDefault="00AE1758" w:rsidP="00D72FCD">
      <w:pPr>
        <w:spacing w:line="240" w:lineRule="auto"/>
        <w:contextualSpacing/>
      </w:pPr>
      <w:r>
        <w:t xml:space="preserve">Answer:  </w:t>
      </w:r>
      <w:r w:rsidR="008D64D9">
        <w:t xml:space="preserve">A query can be made to </w:t>
      </w:r>
      <w:r w:rsidR="00CD16D9">
        <w:t>find these subjects and further break it down by KLAS ID or year published.</w:t>
      </w:r>
      <w:r w:rsidR="00FB5F78">
        <w:t xml:space="preserve"> The headings can then be changed using the Add / Remove Headings tool.</w:t>
      </w:r>
    </w:p>
    <w:p w14:paraId="26BF3CC8" w14:textId="77777777" w:rsidR="00D72FCD" w:rsidRDefault="00D72FCD" w:rsidP="00D72FCD">
      <w:pPr>
        <w:spacing w:line="240" w:lineRule="auto"/>
        <w:contextualSpacing/>
      </w:pPr>
    </w:p>
    <w:p w14:paraId="7997D5E7" w14:textId="77777777" w:rsidR="001F59C5" w:rsidRDefault="00F821A1" w:rsidP="00D72FCD">
      <w:pPr>
        <w:spacing w:line="240" w:lineRule="auto"/>
        <w:contextualSpacing/>
      </w:pPr>
      <w:r>
        <w:t xml:space="preserve">Question:  Can </w:t>
      </w:r>
      <w:r w:rsidR="00FA4A21">
        <w:t>duplication a</w:t>
      </w:r>
      <w:r w:rsidR="00D72FCD">
        <w:t xml:space="preserve">ct like </w:t>
      </w:r>
      <w:r w:rsidR="00C75A91">
        <w:t xml:space="preserve">the </w:t>
      </w:r>
      <w:r w:rsidR="00D72FCD">
        <w:t>turnaround shelves</w:t>
      </w:r>
      <w:r w:rsidR="00FA4A21">
        <w:t xml:space="preserve"> </w:t>
      </w:r>
      <w:r w:rsidR="00B43E24">
        <w:t>when automatically selecting</w:t>
      </w:r>
      <w:r w:rsidR="00FA4A21">
        <w:t xml:space="preserve"> titles for orders</w:t>
      </w:r>
      <w:r w:rsidR="00D72FCD">
        <w:t xml:space="preserve">?  </w:t>
      </w:r>
    </w:p>
    <w:p w14:paraId="118B803A" w14:textId="69EC709D" w:rsidR="00D72FCD" w:rsidRDefault="00514380" w:rsidP="00D72FCD">
      <w:pPr>
        <w:spacing w:line="240" w:lineRule="auto"/>
        <w:contextualSpacing/>
      </w:pPr>
      <w:r>
        <w:t xml:space="preserve">Answer:  </w:t>
      </w:r>
      <w:r w:rsidR="00FA4A21">
        <w:t>Keystone is l</w:t>
      </w:r>
      <w:r w:rsidR="00D72FCD">
        <w:t xml:space="preserve">ooking into it – </w:t>
      </w:r>
      <w:r w:rsidR="00C961C7">
        <w:t xml:space="preserve">they </w:t>
      </w:r>
      <w:r w:rsidR="00D72FCD">
        <w:t xml:space="preserve">recognize that </w:t>
      </w:r>
      <w:r w:rsidR="00751376">
        <w:t xml:space="preserve">an algorithm may be needed to determine things like </w:t>
      </w:r>
      <w:r w:rsidR="00B2202C">
        <w:t xml:space="preserve">ratings and </w:t>
      </w:r>
      <w:r w:rsidR="00751376">
        <w:t>popularity</w:t>
      </w:r>
      <w:r>
        <w:t>.</w:t>
      </w:r>
    </w:p>
    <w:p w14:paraId="19073224" w14:textId="77777777" w:rsidR="00D72FCD" w:rsidRDefault="00D72FCD" w:rsidP="00960557">
      <w:pPr>
        <w:spacing w:line="240" w:lineRule="auto"/>
        <w:contextualSpacing/>
      </w:pPr>
    </w:p>
    <w:p w14:paraId="03DCD219" w14:textId="2941729F" w:rsidR="00F043F2" w:rsidRDefault="00F77900" w:rsidP="00960557">
      <w:pPr>
        <w:spacing w:line="240" w:lineRule="auto"/>
        <w:contextualSpacing/>
      </w:pPr>
      <w:r>
        <w:t>There was a request for s</w:t>
      </w:r>
      <w:r w:rsidR="00AE006A">
        <w:t>eries sequence</w:t>
      </w:r>
      <w:r>
        <w:t xml:space="preserve"> to appear as a column</w:t>
      </w:r>
      <w:r w:rsidR="00AE006A">
        <w:t xml:space="preserve"> on </w:t>
      </w:r>
      <w:r>
        <w:t xml:space="preserve">the </w:t>
      </w:r>
      <w:r w:rsidR="00AE006A">
        <w:t>service queue</w:t>
      </w:r>
      <w:r>
        <w:t xml:space="preserve"> to more easily verify that a series is in order</w:t>
      </w:r>
      <w:r w:rsidR="008F49D4">
        <w:t>.</w:t>
      </w:r>
    </w:p>
    <w:p w14:paraId="4ED709BD" w14:textId="2A9D788B" w:rsidR="00AB2F8E" w:rsidRDefault="00AB2F8E" w:rsidP="00960557">
      <w:pPr>
        <w:spacing w:line="240" w:lineRule="auto"/>
        <w:contextualSpacing/>
      </w:pPr>
    </w:p>
    <w:p w14:paraId="76264103" w14:textId="77F2C587" w:rsidR="00AB2F8E" w:rsidRDefault="009A194A" w:rsidP="00960557">
      <w:pPr>
        <w:spacing w:line="240" w:lineRule="auto"/>
        <w:contextualSpacing/>
      </w:pPr>
      <w:r>
        <w:t xml:space="preserve">Keystone understands that the ability to </w:t>
      </w:r>
      <w:r w:rsidR="00067901">
        <w:t>support multiple series</w:t>
      </w:r>
      <w:r w:rsidR="000E6DF9">
        <w:t xml:space="preserve"> would be welcome</w:t>
      </w:r>
      <w:r w:rsidR="0056018E">
        <w:t>.  They would need to identify a primary series</w:t>
      </w:r>
      <w:r w:rsidR="008377BE">
        <w:t>.</w:t>
      </w:r>
    </w:p>
    <w:p w14:paraId="4974B9DC" w14:textId="77777777" w:rsidR="00960557" w:rsidRDefault="00960557" w:rsidP="00960557">
      <w:pPr>
        <w:spacing w:line="240" w:lineRule="auto"/>
        <w:contextualSpacing/>
      </w:pPr>
    </w:p>
    <w:p w14:paraId="1E0B1047" w14:textId="77777777" w:rsidR="00880FD9" w:rsidRDefault="00880FD9" w:rsidP="00605785">
      <w:pPr>
        <w:pStyle w:val="Heading2"/>
        <w:spacing w:line="240" w:lineRule="auto"/>
        <w:contextualSpacing/>
        <w:rPr>
          <w:rFonts w:cs="Arial"/>
          <w:szCs w:val="24"/>
        </w:rPr>
      </w:pPr>
      <w:r>
        <w:t>Next Meeting Date</w:t>
      </w:r>
    </w:p>
    <w:p w14:paraId="297C4817" w14:textId="77777777" w:rsidR="00961B22" w:rsidRDefault="00961B22" w:rsidP="00605785">
      <w:pPr>
        <w:spacing w:line="240" w:lineRule="auto"/>
        <w:contextualSpacing/>
        <w:rPr>
          <w:rFonts w:cs="Arial"/>
          <w:szCs w:val="24"/>
        </w:rPr>
      </w:pPr>
    </w:p>
    <w:p w14:paraId="1FE65B19" w14:textId="0950F331" w:rsidR="00880FD9" w:rsidRDefault="00880FD9" w:rsidP="00605785">
      <w:pPr>
        <w:spacing w:line="240" w:lineRule="auto"/>
        <w:contextualSpacing/>
      </w:pPr>
      <w:r>
        <w:rPr>
          <w:rFonts w:cs="Arial"/>
          <w:szCs w:val="24"/>
        </w:rPr>
        <w:t xml:space="preserve">Call scheduled for </w:t>
      </w:r>
      <w:r w:rsidR="00E505AE">
        <w:rPr>
          <w:rFonts w:cs="Arial"/>
          <w:szCs w:val="24"/>
        </w:rPr>
        <w:t>12/17</w:t>
      </w:r>
      <w:r w:rsidR="00496DD3">
        <w:rPr>
          <w:rFonts w:cs="Arial"/>
          <w:szCs w:val="24"/>
        </w:rPr>
        <w:t>/19</w:t>
      </w:r>
      <w:r>
        <w:rPr>
          <w:rFonts w:cs="Arial"/>
          <w:szCs w:val="24"/>
        </w:rPr>
        <w:t xml:space="preserve"> at </w:t>
      </w:r>
      <w:r w:rsidR="00B2414E">
        <w:rPr>
          <w:rFonts w:cs="Arial"/>
          <w:szCs w:val="24"/>
        </w:rPr>
        <w:t>1</w:t>
      </w:r>
      <w:r>
        <w:rPr>
          <w:rFonts w:cs="Arial"/>
          <w:szCs w:val="24"/>
        </w:rPr>
        <w:t>:</w:t>
      </w:r>
      <w:r w:rsidR="00E505AE">
        <w:rPr>
          <w:rFonts w:cs="Arial"/>
          <w:szCs w:val="24"/>
        </w:rPr>
        <w:t>0</w:t>
      </w:r>
      <w:r w:rsidR="00D601E5">
        <w:rPr>
          <w:rFonts w:cs="Arial"/>
          <w:szCs w:val="24"/>
        </w:rPr>
        <w:t>0</w:t>
      </w:r>
      <w:r w:rsidR="00D601E5" w:rsidRPr="00F511C7">
        <w:rPr>
          <w:rFonts w:cs="Arial"/>
          <w:szCs w:val="24"/>
        </w:rPr>
        <w:t xml:space="preserve"> </w:t>
      </w:r>
      <w:r w:rsidR="00D601E5">
        <w:rPr>
          <w:rFonts w:cs="Arial"/>
          <w:szCs w:val="24"/>
        </w:rPr>
        <w:t>PM Eastern</w:t>
      </w:r>
      <w:r w:rsidR="007B31DE">
        <w:rPr>
          <w:rFonts w:cs="Arial"/>
          <w:szCs w:val="24"/>
        </w:rPr>
        <w:t>.</w:t>
      </w:r>
    </w:p>
    <w:sectPr w:rsidR="00880FD9">
      <w:pgSz w:w="12240" w:h="15840"/>
      <w:pgMar w:top="108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A6A1588"/>
    <w:multiLevelType w:val="hybridMultilevel"/>
    <w:tmpl w:val="6EC0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7371"/>
    <w:multiLevelType w:val="hybridMultilevel"/>
    <w:tmpl w:val="B88A2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4B7"/>
    <w:multiLevelType w:val="hybridMultilevel"/>
    <w:tmpl w:val="E7B4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0"/>
    <w:rsid w:val="00011DE2"/>
    <w:rsid w:val="000143BE"/>
    <w:rsid w:val="00015F4E"/>
    <w:rsid w:val="0002246E"/>
    <w:rsid w:val="000272B8"/>
    <w:rsid w:val="000329E0"/>
    <w:rsid w:val="00033854"/>
    <w:rsid w:val="00036B6B"/>
    <w:rsid w:val="000379FF"/>
    <w:rsid w:val="000409FF"/>
    <w:rsid w:val="000456EE"/>
    <w:rsid w:val="00045C78"/>
    <w:rsid w:val="00045DA4"/>
    <w:rsid w:val="00047A25"/>
    <w:rsid w:val="00047EFD"/>
    <w:rsid w:val="00054130"/>
    <w:rsid w:val="00055941"/>
    <w:rsid w:val="000620C0"/>
    <w:rsid w:val="0006260A"/>
    <w:rsid w:val="00064642"/>
    <w:rsid w:val="00067901"/>
    <w:rsid w:val="00077618"/>
    <w:rsid w:val="00081D50"/>
    <w:rsid w:val="00082761"/>
    <w:rsid w:val="00082CF5"/>
    <w:rsid w:val="00085F08"/>
    <w:rsid w:val="000861E5"/>
    <w:rsid w:val="00087C46"/>
    <w:rsid w:val="000908FF"/>
    <w:rsid w:val="000975AA"/>
    <w:rsid w:val="00097DD2"/>
    <w:rsid w:val="000A51A8"/>
    <w:rsid w:val="000A5265"/>
    <w:rsid w:val="000A68DC"/>
    <w:rsid w:val="000B2A04"/>
    <w:rsid w:val="000B78A0"/>
    <w:rsid w:val="000C0146"/>
    <w:rsid w:val="000C1B62"/>
    <w:rsid w:val="000C41A2"/>
    <w:rsid w:val="000C78FD"/>
    <w:rsid w:val="000D3BCA"/>
    <w:rsid w:val="000D6134"/>
    <w:rsid w:val="000E2D4F"/>
    <w:rsid w:val="000E4552"/>
    <w:rsid w:val="000E6DF9"/>
    <w:rsid w:val="000E7D75"/>
    <w:rsid w:val="000F1004"/>
    <w:rsid w:val="00107525"/>
    <w:rsid w:val="00107621"/>
    <w:rsid w:val="00114FA8"/>
    <w:rsid w:val="00116F60"/>
    <w:rsid w:val="00124920"/>
    <w:rsid w:val="001328FC"/>
    <w:rsid w:val="00134E28"/>
    <w:rsid w:val="00145D9A"/>
    <w:rsid w:val="00146693"/>
    <w:rsid w:val="00156764"/>
    <w:rsid w:val="00157670"/>
    <w:rsid w:val="0016060B"/>
    <w:rsid w:val="00172442"/>
    <w:rsid w:val="001733D9"/>
    <w:rsid w:val="00183E88"/>
    <w:rsid w:val="001900EF"/>
    <w:rsid w:val="00192FEE"/>
    <w:rsid w:val="00193B33"/>
    <w:rsid w:val="001A0FE3"/>
    <w:rsid w:val="001A66E4"/>
    <w:rsid w:val="001B1B42"/>
    <w:rsid w:val="001B54A3"/>
    <w:rsid w:val="001C3DEC"/>
    <w:rsid w:val="001D6B6B"/>
    <w:rsid w:val="001E2D8D"/>
    <w:rsid w:val="001E47E2"/>
    <w:rsid w:val="001E78E9"/>
    <w:rsid w:val="001F459E"/>
    <w:rsid w:val="001F59C5"/>
    <w:rsid w:val="001F6FA8"/>
    <w:rsid w:val="00212EE0"/>
    <w:rsid w:val="0021612A"/>
    <w:rsid w:val="00216B11"/>
    <w:rsid w:val="00221AAA"/>
    <w:rsid w:val="00221CB1"/>
    <w:rsid w:val="00222176"/>
    <w:rsid w:val="00226B75"/>
    <w:rsid w:val="00242659"/>
    <w:rsid w:val="00251350"/>
    <w:rsid w:val="00255B46"/>
    <w:rsid w:val="00256461"/>
    <w:rsid w:val="002710E4"/>
    <w:rsid w:val="002847C5"/>
    <w:rsid w:val="00291EC9"/>
    <w:rsid w:val="00293F6E"/>
    <w:rsid w:val="00295750"/>
    <w:rsid w:val="002A5FF1"/>
    <w:rsid w:val="002A7549"/>
    <w:rsid w:val="002B2515"/>
    <w:rsid w:val="002C32A3"/>
    <w:rsid w:val="002C690A"/>
    <w:rsid w:val="002D54ED"/>
    <w:rsid w:val="002E61D8"/>
    <w:rsid w:val="00303D7E"/>
    <w:rsid w:val="0030431F"/>
    <w:rsid w:val="003061F2"/>
    <w:rsid w:val="00310C71"/>
    <w:rsid w:val="00317206"/>
    <w:rsid w:val="003200D5"/>
    <w:rsid w:val="0032737F"/>
    <w:rsid w:val="003353B5"/>
    <w:rsid w:val="00340623"/>
    <w:rsid w:val="00344B68"/>
    <w:rsid w:val="00356B9E"/>
    <w:rsid w:val="003612D8"/>
    <w:rsid w:val="00367252"/>
    <w:rsid w:val="00370D2B"/>
    <w:rsid w:val="00376E44"/>
    <w:rsid w:val="0037779D"/>
    <w:rsid w:val="0038164D"/>
    <w:rsid w:val="00396F73"/>
    <w:rsid w:val="003A206F"/>
    <w:rsid w:val="003A5ABF"/>
    <w:rsid w:val="003B6A75"/>
    <w:rsid w:val="003C1472"/>
    <w:rsid w:val="003D0DF8"/>
    <w:rsid w:val="003D7585"/>
    <w:rsid w:val="003E5BA1"/>
    <w:rsid w:val="003F1594"/>
    <w:rsid w:val="003F5B88"/>
    <w:rsid w:val="003F6089"/>
    <w:rsid w:val="003F670F"/>
    <w:rsid w:val="003F6B6B"/>
    <w:rsid w:val="004009FC"/>
    <w:rsid w:val="0040112A"/>
    <w:rsid w:val="004046F4"/>
    <w:rsid w:val="0041175C"/>
    <w:rsid w:val="00417AAC"/>
    <w:rsid w:val="00423F7F"/>
    <w:rsid w:val="00424281"/>
    <w:rsid w:val="00433057"/>
    <w:rsid w:val="004335DA"/>
    <w:rsid w:val="0043466B"/>
    <w:rsid w:val="00436C66"/>
    <w:rsid w:val="00437E14"/>
    <w:rsid w:val="00440A9D"/>
    <w:rsid w:val="0044243A"/>
    <w:rsid w:val="004506E7"/>
    <w:rsid w:val="00451922"/>
    <w:rsid w:val="00452555"/>
    <w:rsid w:val="004548DA"/>
    <w:rsid w:val="004578C8"/>
    <w:rsid w:val="0046102B"/>
    <w:rsid w:val="004653D9"/>
    <w:rsid w:val="00466FDF"/>
    <w:rsid w:val="00474159"/>
    <w:rsid w:val="0047580F"/>
    <w:rsid w:val="00491120"/>
    <w:rsid w:val="00491D60"/>
    <w:rsid w:val="00496DD3"/>
    <w:rsid w:val="00497E1B"/>
    <w:rsid w:val="004A0801"/>
    <w:rsid w:val="004A5FC4"/>
    <w:rsid w:val="004B4473"/>
    <w:rsid w:val="004B5040"/>
    <w:rsid w:val="004D1300"/>
    <w:rsid w:val="004D1976"/>
    <w:rsid w:val="004E4B0B"/>
    <w:rsid w:val="004F277D"/>
    <w:rsid w:val="004F6027"/>
    <w:rsid w:val="004F6146"/>
    <w:rsid w:val="005003B0"/>
    <w:rsid w:val="00510771"/>
    <w:rsid w:val="00511A61"/>
    <w:rsid w:val="00514380"/>
    <w:rsid w:val="0051524A"/>
    <w:rsid w:val="00526573"/>
    <w:rsid w:val="005318DD"/>
    <w:rsid w:val="00531FEC"/>
    <w:rsid w:val="00536AAE"/>
    <w:rsid w:val="005422B1"/>
    <w:rsid w:val="00552021"/>
    <w:rsid w:val="005527EA"/>
    <w:rsid w:val="0056018E"/>
    <w:rsid w:val="00562093"/>
    <w:rsid w:val="00565649"/>
    <w:rsid w:val="00574FF7"/>
    <w:rsid w:val="00576B7C"/>
    <w:rsid w:val="00583024"/>
    <w:rsid w:val="005A4040"/>
    <w:rsid w:val="005A46EE"/>
    <w:rsid w:val="005A5505"/>
    <w:rsid w:val="005A7975"/>
    <w:rsid w:val="005B17E0"/>
    <w:rsid w:val="005B4286"/>
    <w:rsid w:val="005B4ECA"/>
    <w:rsid w:val="005B5557"/>
    <w:rsid w:val="005C2C06"/>
    <w:rsid w:val="005C3979"/>
    <w:rsid w:val="005D1A80"/>
    <w:rsid w:val="005D289E"/>
    <w:rsid w:val="005D5314"/>
    <w:rsid w:val="005D5E3C"/>
    <w:rsid w:val="005D65D7"/>
    <w:rsid w:val="005D661B"/>
    <w:rsid w:val="005F0AB8"/>
    <w:rsid w:val="005F55AF"/>
    <w:rsid w:val="0060161C"/>
    <w:rsid w:val="00605785"/>
    <w:rsid w:val="00616AAE"/>
    <w:rsid w:val="0062308E"/>
    <w:rsid w:val="00624E55"/>
    <w:rsid w:val="00627FEB"/>
    <w:rsid w:val="0064441C"/>
    <w:rsid w:val="00653386"/>
    <w:rsid w:val="00663DF0"/>
    <w:rsid w:val="006647B3"/>
    <w:rsid w:val="00671557"/>
    <w:rsid w:val="00675D0B"/>
    <w:rsid w:val="0068104F"/>
    <w:rsid w:val="006A0610"/>
    <w:rsid w:val="006A2D0D"/>
    <w:rsid w:val="006A7D87"/>
    <w:rsid w:val="006B1AA5"/>
    <w:rsid w:val="006B69D7"/>
    <w:rsid w:val="006B79FC"/>
    <w:rsid w:val="006C5765"/>
    <w:rsid w:val="006D6BF4"/>
    <w:rsid w:val="006E0966"/>
    <w:rsid w:val="006F4829"/>
    <w:rsid w:val="006F6AA2"/>
    <w:rsid w:val="0070404D"/>
    <w:rsid w:val="00704BD0"/>
    <w:rsid w:val="0071050B"/>
    <w:rsid w:val="007175FF"/>
    <w:rsid w:val="00731504"/>
    <w:rsid w:val="00731D82"/>
    <w:rsid w:val="0073516F"/>
    <w:rsid w:val="007359B6"/>
    <w:rsid w:val="00735C0C"/>
    <w:rsid w:val="00741B6E"/>
    <w:rsid w:val="007430F3"/>
    <w:rsid w:val="00747DEF"/>
    <w:rsid w:val="00751376"/>
    <w:rsid w:val="00763F94"/>
    <w:rsid w:val="00765949"/>
    <w:rsid w:val="00774882"/>
    <w:rsid w:val="007800B3"/>
    <w:rsid w:val="00786061"/>
    <w:rsid w:val="00793E2C"/>
    <w:rsid w:val="0079792B"/>
    <w:rsid w:val="007A55D1"/>
    <w:rsid w:val="007B0CD9"/>
    <w:rsid w:val="007B1C97"/>
    <w:rsid w:val="007B31DE"/>
    <w:rsid w:val="007E1F03"/>
    <w:rsid w:val="007E49A4"/>
    <w:rsid w:val="007F2D5B"/>
    <w:rsid w:val="007F535F"/>
    <w:rsid w:val="008006A5"/>
    <w:rsid w:val="00800B87"/>
    <w:rsid w:val="00811A29"/>
    <w:rsid w:val="00812B20"/>
    <w:rsid w:val="0081485B"/>
    <w:rsid w:val="00814C57"/>
    <w:rsid w:val="00815C22"/>
    <w:rsid w:val="008223AC"/>
    <w:rsid w:val="00823FD0"/>
    <w:rsid w:val="00832C20"/>
    <w:rsid w:val="00834CDE"/>
    <w:rsid w:val="00836130"/>
    <w:rsid w:val="008377BE"/>
    <w:rsid w:val="00841A50"/>
    <w:rsid w:val="008437B8"/>
    <w:rsid w:val="0084565E"/>
    <w:rsid w:val="00861E1B"/>
    <w:rsid w:val="00867393"/>
    <w:rsid w:val="00873C2D"/>
    <w:rsid w:val="00876E9C"/>
    <w:rsid w:val="00880FD9"/>
    <w:rsid w:val="00890442"/>
    <w:rsid w:val="008916EE"/>
    <w:rsid w:val="008959C4"/>
    <w:rsid w:val="008A1A74"/>
    <w:rsid w:val="008A1E56"/>
    <w:rsid w:val="008A539C"/>
    <w:rsid w:val="008B2CDA"/>
    <w:rsid w:val="008B5194"/>
    <w:rsid w:val="008B73A6"/>
    <w:rsid w:val="008D64D9"/>
    <w:rsid w:val="008E409A"/>
    <w:rsid w:val="008E41EE"/>
    <w:rsid w:val="008E5B3A"/>
    <w:rsid w:val="008F085E"/>
    <w:rsid w:val="008F49D4"/>
    <w:rsid w:val="0090424C"/>
    <w:rsid w:val="00905AD8"/>
    <w:rsid w:val="0090636C"/>
    <w:rsid w:val="00911D99"/>
    <w:rsid w:val="00923590"/>
    <w:rsid w:val="0092548F"/>
    <w:rsid w:val="00930003"/>
    <w:rsid w:val="00932BA4"/>
    <w:rsid w:val="009347AA"/>
    <w:rsid w:val="0095720D"/>
    <w:rsid w:val="00960557"/>
    <w:rsid w:val="00961B22"/>
    <w:rsid w:val="00970625"/>
    <w:rsid w:val="00970D5C"/>
    <w:rsid w:val="0097648C"/>
    <w:rsid w:val="00990E58"/>
    <w:rsid w:val="00996B77"/>
    <w:rsid w:val="00996E79"/>
    <w:rsid w:val="009A194A"/>
    <w:rsid w:val="009A5870"/>
    <w:rsid w:val="009B35B1"/>
    <w:rsid w:val="009B55A4"/>
    <w:rsid w:val="009C6678"/>
    <w:rsid w:val="009D01B7"/>
    <w:rsid w:val="009D1802"/>
    <w:rsid w:val="009D3306"/>
    <w:rsid w:val="009E256D"/>
    <w:rsid w:val="009F379E"/>
    <w:rsid w:val="009F711B"/>
    <w:rsid w:val="009F7315"/>
    <w:rsid w:val="00A04036"/>
    <w:rsid w:val="00A04261"/>
    <w:rsid w:val="00A06DD7"/>
    <w:rsid w:val="00A1508C"/>
    <w:rsid w:val="00A251DA"/>
    <w:rsid w:val="00A31E95"/>
    <w:rsid w:val="00A364D0"/>
    <w:rsid w:val="00A36B1E"/>
    <w:rsid w:val="00A47EF1"/>
    <w:rsid w:val="00A537EA"/>
    <w:rsid w:val="00A56050"/>
    <w:rsid w:val="00A678EA"/>
    <w:rsid w:val="00A713C0"/>
    <w:rsid w:val="00A7577D"/>
    <w:rsid w:val="00A76147"/>
    <w:rsid w:val="00A77BE0"/>
    <w:rsid w:val="00A81D3D"/>
    <w:rsid w:val="00A84D2A"/>
    <w:rsid w:val="00A84D7B"/>
    <w:rsid w:val="00AA0714"/>
    <w:rsid w:val="00AA3123"/>
    <w:rsid w:val="00AA7A77"/>
    <w:rsid w:val="00AB2F8E"/>
    <w:rsid w:val="00AC1E3C"/>
    <w:rsid w:val="00AD09BC"/>
    <w:rsid w:val="00AD63CD"/>
    <w:rsid w:val="00AD6470"/>
    <w:rsid w:val="00AE006A"/>
    <w:rsid w:val="00AE1758"/>
    <w:rsid w:val="00AE234F"/>
    <w:rsid w:val="00AE3AD8"/>
    <w:rsid w:val="00AF45B1"/>
    <w:rsid w:val="00AF7BA7"/>
    <w:rsid w:val="00B0039A"/>
    <w:rsid w:val="00B04729"/>
    <w:rsid w:val="00B206F4"/>
    <w:rsid w:val="00B2202C"/>
    <w:rsid w:val="00B22AB3"/>
    <w:rsid w:val="00B23189"/>
    <w:rsid w:val="00B2414E"/>
    <w:rsid w:val="00B419D0"/>
    <w:rsid w:val="00B4262D"/>
    <w:rsid w:val="00B43E24"/>
    <w:rsid w:val="00B50DB3"/>
    <w:rsid w:val="00B5431D"/>
    <w:rsid w:val="00B601E5"/>
    <w:rsid w:val="00B634BC"/>
    <w:rsid w:val="00B64104"/>
    <w:rsid w:val="00B6671E"/>
    <w:rsid w:val="00B71A44"/>
    <w:rsid w:val="00B76BEB"/>
    <w:rsid w:val="00B80835"/>
    <w:rsid w:val="00B81F00"/>
    <w:rsid w:val="00B934E9"/>
    <w:rsid w:val="00B936B7"/>
    <w:rsid w:val="00B95C52"/>
    <w:rsid w:val="00BA448C"/>
    <w:rsid w:val="00BA6564"/>
    <w:rsid w:val="00BD27DD"/>
    <w:rsid w:val="00BD5B75"/>
    <w:rsid w:val="00BE41B8"/>
    <w:rsid w:val="00BF52F1"/>
    <w:rsid w:val="00BF611F"/>
    <w:rsid w:val="00C03143"/>
    <w:rsid w:val="00C05C5B"/>
    <w:rsid w:val="00C22B2F"/>
    <w:rsid w:val="00C25DFA"/>
    <w:rsid w:val="00C31180"/>
    <w:rsid w:val="00C317B3"/>
    <w:rsid w:val="00C327A2"/>
    <w:rsid w:val="00C4126F"/>
    <w:rsid w:val="00C50D21"/>
    <w:rsid w:val="00C61456"/>
    <w:rsid w:val="00C674EE"/>
    <w:rsid w:val="00C67EF7"/>
    <w:rsid w:val="00C70206"/>
    <w:rsid w:val="00C72B2D"/>
    <w:rsid w:val="00C74816"/>
    <w:rsid w:val="00C74B4E"/>
    <w:rsid w:val="00C75A91"/>
    <w:rsid w:val="00C961C7"/>
    <w:rsid w:val="00CA36A5"/>
    <w:rsid w:val="00CA7FA8"/>
    <w:rsid w:val="00CB1009"/>
    <w:rsid w:val="00CB5E72"/>
    <w:rsid w:val="00CB7E8E"/>
    <w:rsid w:val="00CC4519"/>
    <w:rsid w:val="00CC74AA"/>
    <w:rsid w:val="00CD16D9"/>
    <w:rsid w:val="00CD3C31"/>
    <w:rsid w:val="00CE67DC"/>
    <w:rsid w:val="00CF11BF"/>
    <w:rsid w:val="00CF7732"/>
    <w:rsid w:val="00D078B9"/>
    <w:rsid w:val="00D12C65"/>
    <w:rsid w:val="00D13117"/>
    <w:rsid w:val="00D14F3E"/>
    <w:rsid w:val="00D22261"/>
    <w:rsid w:val="00D25FB2"/>
    <w:rsid w:val="00D31989"/>
    <w:rsid w:val="00D357FC"/>
    <w:rsid w:val="00D373AD"/>
    <w:rsid w:val="00D37A96"/>
    <w:rsid w:val="00D50476"/>
    <w:rsid w:val="00D56527"/>
    <w:rsid w:val="00D601E5"/>
    <w:rsid w:val="00D60E44"/>
    <w:rsid w:val="00D62EAB"/>
    <w:rsid w:val="00D63040"/>
    <w:rsid w:val="00D63719"/>
    <w:rsid w:val="00D655F6"/>
    <w:rsid w:val="00D66A1E"/>
    <w:rsid w:val="00D70B28"/>
    <w:rsid w:val="00D72FCD"/>
    <w:rsid w:val="00D76D9A"/>
    <w:rsid w:val="00D83FCA"/>
    <w:rsid w:val="00D84AEA"/>
    <w:rsid w:val="00D85455"/>
    <w:rsid w:val="00D90C6D"/>
    <w:rsid w:val="00D975DF"/>
    <w:rsid w:val="00D978DA"/>
    <w:rsid w:val="00DA095A"/>
    <w:rsid w:val="00DA2935"/>
    <w:rsid w:val="00DA3B42"/>
    <w:rsid w:val="00DD0903"/>
    <w:rsid w:val="00DD0EC4"/>
    <w:rsid w:val="00DE5326"/>
    <w:rsid w:val="00DE6165"/>
    <w:rsid w:val="00DF3483"/>
    <w:rsid w:val="00DF6317"/>
    <w:rsid w:val="00DF6965"/>
    <w:rsid w:val="00DF6D34"/>
    <w:rsid w:val="00DF7195"/>
    <w:rsid w:val="00E013F9"/>
    <w:rsid w:val="00E0731C"/>
    <w:rsid w:val="00E125E5"/>
    <w:rsid w:val="00E165A1"/>
    <w:rsid w:val="00E27F2C"/>
    <w:rsid w:val="00E30DB3"/>
    <w:rsid w:val="00E46B68"/>
    <w:rsid w:val="00E47D90"/>
    <w:rsid w:val="00E505AE"/>
    <w:rsid w:val="00E52688"/>
    <w:rsid w:val="00E569B6"/>
    <w:rsid w:val="00E62367"/>
    <w:rsid w:val="00E63747"/>
    <w:rsid w:val="00E77E07"/>
    <w:rsid w:val="00E8160A"/>
    <w:rsid w:val="00E83ECD"/>
    <w:rsid w:val="00E94B06"/>
    <w:rsid w:val="00EA1C08"/>
    <w:rsid w:val="00EA5034"/>
    <w:rsid w:val="00EB412A"/>
    <w:rsid w:val="00EB4F35"/>
    <w:rsid w:val="00EB5B1F"/>
    <w:rsid w:val="00EE0187"/>
    <w:rsid w:val="00EE2F03"/>
    <w:rsid w:val="00EE6ED1"/>
    <w:rsid w:val="00EE70AC"/>
    <w:rsid w:val="00EF0355"/>
    <w:rsid w:val="00EF4467"/>
    <w:rsid w:val="00EF6ADB"/>
    <w:rsid w:val="00F007DA"/>
    <w:rsid w:val="00F0134A"/>
    <w:rsid w:val="00F043F2"/>
    <w:rsid w:val="00F11411"/>
    <w:rsid w:val="00F13457"/>
    <w:rsid w:val="00F22EF4"/>
    <w:rsid w:val="00F24072"/>
    <w:rsid w:val="00F34D6F"/>
    <w:rsid w:val="00F41635"/>
    <w:rsid w:val="00F511C7"/>
    <w:rsid w:val="00F51A6F"/>
    <w:rsid w:val="00F51FE5"/>
    <w:rsid w:val="00F55701"/>
    <w:rsid w:val="00F610BE"/>
    <w:rsid w:val="00F61CE9"/>
    <w:rsid w:val="00F75AC5"/>
    <w:rsid w:val="00F77900"/>
    <w:rsid w:val="00F80665"/>
    <w:rsid w:val="00F821A1"/>
    <w:rsid w:val="00F848C6"/>
    <w:rsid w:val="00F85B23"/>
    <w:rsid w:val="00FA063A"/>
    <w:rsid w:val="00FA3A42"/>
    <w:rsid w:val="00FA4A21"/>
    <w:rsid w:val="00FA4FAF"/>
    <w:rsid w:val="00FA567D"/>
    <w:rsid w:val="00FA6BE4"/>
    <w:rsid w:val="00FB28C4"/>
    <w:rsid w:val="00FB5F78"/>
    <w:rsid w:val="00FC05B0"/>
    <w:rsid w:val="00FC094C"/>
    <w:rsid w:val="00FC1436"/>
    <w:rsid w:val="00FC310D"/>
    <w:rsid w:val="00FC4A25"/>
    <w:rsid w:val="00FD34B0"/>
    <w:rsid w:val="00FD53E3"/>
    <w:rsid w:val="00FE55F2"/>
    <w:rsid w:val="00FE78CD"/>
    <w:rsid w:val="00FF0EAF"/>
    <w:rsid w:val="00FF16F2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B820C2"/>
  <w15:chartTrackingRefBased/>
  <w15:docId w15:val="{0A3FCF78-DBE0-4A3D-A693-AAA9A3C0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360" w:lineRule="auto"/>
    </w:pPr>
    <w:rPr>
      <w:rFonts w:ascii="Arial" w:eastAsia="Calibri" w:hAnsi="Arial"/>
      <w:sz w:val="24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eastAsia="Times New Roman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PlainTextChar">
    <w:name w:val="Plain Text Char"/>
    <w:rPr>
      <w:rFonts w:ascii="Times New Roman" w:hAnsi="Times New Roman" w:cs="Times New Roman"/>
      <w:szCs w:val="24"/>
    </w:rPr>
  </w:style>
  <w:style w:type="character" w:customStyle="1" w:styleId="Heading1Char">
    <w:name w:val="Heading 1 Char"/>
    <w:rPr>
      <w:rFonts w:eastAsia="Times New Roman" w:cs="Arial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lainText">
    <w:name w:val="Plain Text"/>
    <w:basedOn w:val="Normal"/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Revision">
    <w:name w:val="Revision"/>
    <w:hidden/>
    <w:uiPriority w:val="99"/>
    <w:semiHidden/>
    <w:rsid w:val="00CB5E72"/>
    <w:rPr>
      <w:rFonts w:ascii="Arial" w:eastAsia="Calibri" w:hAnsi="Arial"/>
      <w:sz w:val="24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7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BDA1EECD7A04B869C635F9EC79AED" ma:contentTypeVersion="10" ma:contentTypeDescription="Create a new document." ma:contentTypeScope="" ma:versionID="02f17b9fec6c6bf9978e87e754d889cc">
  <xsd:schema xmlns:xsd="http://www.w3.org/2001/XMLSchema" xmlns:xs="http://www.w3.org/2001/XMLSchema" xmlns:p="http://schemas.microsoft.com/office/2006/metadata/properties" xmlns:ns3="2ebc2fa3-12bf-4aee-8a7a-362e560166e1" targetNamespace="http://schemas.microsoft.com/office/2006/metadata/properties" ma:root="true" ma:fieldsID="2a61e3e433b8b89cca7334dd4dd3709e" ns3:_="">
    <xsd:import namespace="2ebc2fa3-12bf-4aee-8a7a-362e56016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c2fa3-12bf-4aee-8a7a-362e56016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A5BE-32AF-46F8-B105-E6AFDB1FC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c2fa3-12bf-4aee-8a7a-362e56016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636C4-9171-45B7-9C84-DE481098B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7017B-21E1-4C98-A9D4-0888511F9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D5B21-C8E1-47A1-8D0D-D5E8473F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2</cp:revision>
  <cp:lastPrinted>2019-10-28T14:32:00Z</cp:lastPrinted>
  <dcterms:created xsi:type="dcterms:W3CDTF">2019-11-25T14:51:00Z</dcterms:created>
  <dcterms:modified xsi:type="dcterms:W3CDTF">2019-11-25T14:51:00Z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0x0101000ACBDA1EECD7A04B869C635F9EC79AED</vt:lpwstr>
  </property>
</Properties>
</file>